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5438" w14:textId="77777777" w:rsidR="00FE478D" w:rsidRDefault="00FE478D" w:rsidP="00FE478D">
      <w:pPr>
        <w:spacing w:after="239" w:line="262" w:lineRule="auto"/>
        <w:ind w:left="902" w:right="0" w:hanging="10"/>
      </w:pPr>
      <w:r>
        <w:rPr>
          <w:sz w:val="26"/>
        </w:rPr>
        <w:t>Prijelazi studenata</w:t>
      </w:r>
    </w:p>
    <w:p w14:paraId="6F1BABB4" w14:textId="77777777" w:rsidR="00FE478D" w:rsidRDefault="00FE478D" w:rsidP="00FE478D">
      <w:pPr>
        <w:spacing w:after="4" w:line="259" w:lineRule="auto"/>
        <w:ind w:left="1052" w:right="202" w:hanging="10"/>
        <w:jc w:val="center"/>
      </w:pPr>
      <w:r>
        <w:rPr>
          <w:sz w:val="26"/>
        </w:rPr>
        <w:t>Članak 61.</w:t>
      </w:r>
    </w:p>
    <w:p w14:paraId="1396FD8C" w14:textId="77777777" w:rsidR="00FE478D" w:rsidRDefault="00FE478D" w:rsidP="00FE478D">
      <w:pPr>
        <w:ind w:left="883" w:right="52"/>
      </w:pPr>
      <w:r>
        <w:t>( 1 ) Na Studij medicine na hrvatskom jeziku mogu prijeći studenti isključivo s drugih studija medicine na drugim sveučilištima država članica EU i EEP, odnosno s kojim Fakultet ima ugovor o suradnji. Student koji zatraži prijelaz mora imati hrvatsko državljanstvo ili državljanstvo zemlje članice EU.</w:t>
      </w:r>
    </w:p>
    <w:p w14:paraId="22899FBB" w14:textId="77777777" w:rsidR="00FE478D" w:rsidRDefault="00FE478D" w:rsidP="00FE478D">
      <w:pPr>
        <w:numPr>
          <w:ilvl w:val="0"/>
          <w:numId w:val="1"/>
        </w:numPr>
        <w:ind w:right="52"/>
      </w:pPr>
      <w:r>
        <w:t>Na studij medicine na engleskom jeziku mogu prijeći i studenti, neovisno o državljanstvu, s drugih studija medicine na drugim sveučilištima i drugih srodnih biomedicinskih fakulteta uz uvjete propisane u članku 63. ovog Pravilnika.</w:t>
      </w:r>
    </w:p>
    <w:p w14:paraId="14C1816F" w14:textId="77777777" w:rsidR="00FE478D" w:rsidRDefault="00FE478D" w:rsidP="00FE478D">
      <w:pPr>
        <w:numPr>
          <w:ilvl w:val="0"/>
          <w:numId w:val="1"/>
        </w:numPr>
        <w:ind w:right="52"/>
      </w:pPr>
      <w:r>
        <w:t xml:space="preserve">Prijelaz studenata s medicinskih fakulteta izvan Republike Hrvatske obavlja se na način </w:t>
      </w:r>
      <w:proofErr w:type="spellStart"/>
      <w:r>
        <w:t>utvrden</w:t>
      </w:r>
      <w:proofErr w:type="spellEnd"/>
      <w:r>
        <w:t xml:space="preserve"> zakonom koji ureduje priznavanje inozemnih obrazovnih kvalifikacija.</w:t>
      </w:r>
    </w:p>
    <w:p w14:paraId="5E8F3126" w14:textId="77777777" w:rsidR="00FE478D" w:rsidRDefault="00FE478D" w:rsidP="00FE478D">
      <w:pPr>
        <w:numPr>
          <w:ilvl w:val="0"/>
          <w:numId w:val="1"/>
        </w:numPr>
        <w:ind w:right="52"/>
      </w:pPr>
      <w:r>
        <w:t>Mišljenje o uvjetima nastavka studija studenata koji studiraju izvan Republike Hrvatske, u</w:t>
      </w:r>
    </w:p>
    <w:p w14:paraId="365D76FE" w14:textId="77777777" w:rsidR="00FE478D" w:rsidRDefault="00FE478D" w:rsidP="00FE478D">
      <w:pPr>
        <w:ind w:left="883" w:right="52"/>
      </w:pPr>
      <w:r>
        <w:t>postupku priznavanja razdoblja studija, daje povjerenstvo koje imenuje nadležni prodekan, imajući u vidu stupanj sukladnosti i kvalitetu izvedbe programa, otvorenost europskog akademskog prostora i zakonski okvir u Republici Hrvatskoj.</w:t>
      </w:r>
    </w:p>
    <w:p w14:paraId="3AAAAF3D" w14:textId="77777777" w:rsidR="00FE478D" w:rsidRDefault="00FE478D" w:rsidP="00FE478D">
      <w:pPr>
        <w:numPr>
          <w:ilvl w:val="0"/>
          <w:numId w:val="1"/>
        </w:numPr>
        <w:spacing w:after="284"/>
        <w:ind w:right="52"/>
      </w:pPr>
      <w:r>
        <w:t>Studenti iz stavaka 1. i 2. ovog članka mogu prijeći samo od druge do četvrte godine studija. (6) Iznimno od odredbe stavka 5. ovog članka, studenti koji studiraju ili su završili studije na visokim učilištima u inozemstvu mogu prijeći na drugu godinu Integriranog preddiplomskog i diplomskog sveučilišnog studija medicine na engleskom jeziku zbog potrebe slušanja i</w:t>
      </w:r>
    </w:p>
    <w:p w14:paraId="41117D25" w14:textId="77777777" w:rsidR="00FE478D" w:rsidRDefault="00FE478D" w:rsidP="00FE478D">
      <w:pPr>
        <w:spacing w:after="284"/>
        <w:ind w:left="883" w:right="52"/>
      </w:pPr>
      <w:r>
        <w:t>polaganja obveznih predmeta koje nisu pohađali na visokim učilištima u inozemstvu, a u treću godinu ako im je hrvatski jezik materinji jezik ili ako imaju položen ispit iz hrvatskog jezika na razini B2.</w:t>
      </w:r>
    </w:p>
    <w:p w14:paraId="56FAC0F1" w14:textId="77777777" w:rsidR="00FE478D" w:rsidRDefault="00FE478D" w:rsidP="00FE478D">
      <w:pPr>
        <w:spacing w:after="4" w:line="259" w:lineRule="auto"/>
        <w:ind w:left="1052" w:right="182" w:hanging="10"/>
        <w:jc w:val="center"/>
      </w:pPr>
      <w:r>
        <w:rPr>
          <w:sz w:val="26"/>
        </w:rPr>
        <w:t>Članak 62.</w:t>
      </w:r>
    </w:p>
    <w:p w14:paraId="6CC8C8D8" w14:textId="77777777" w:rsidR="00FE478D" w:rsidRDefault="00FE478D" w:rsidP="00FE478D">
      <w:pPr>
        <w:ind w:left="883" w:right="52"/>
      </w:pPr>
      <w:r>
        <w:t>( I ) Ukupan broj studenata koji mogu prijeći sa studija medicine na drugim sveučilištima država članica Europske unije, odnosno s visokih učilišta s kojim Fakultet ima ugovor o suradnji, utvrđuje za svaku akademsku godinu Dekanski kolegij.</w:t>
      </w:r>
    </w:p>
    <w:p w14:paraId="6DCE0ADD" w14:textId="77777777" w:rsidR="00FE478D" w:rsidRDefault="00FE478D" w:rsidP="00FE478D">
      <w:pPr>
        <w:spacing w:after="283"/>
        <w:ind w:left="883" w:right="52"/>
      </w:pPr>
      <w:r>
        <w:t xml:space="preserve">(2) Broj </w:t>
      </w:r>
      <w:proofErr w:type="spellStart"/>
      <w:r>
        <w:t>prijelaznika</w:t>
      </w:r>
      <w:proofErr w:type="spellEnd"/>
      <w:r>
        <w:t xml:space="preserve"> i broj redovitih studenata ne može biti veći od kapaciteta Fakulteta, u pravilu do pet studenata po godini studija. Studenti kojima je odobren prijelaz sa studija medicine na drugim sveučilištima upisuju se uz obvezu plaćanja prema programskom ugovoru.</w:t>
      </w:r>
    </w:p>
    <w:p w14:paraId="1483BEFE" w14:textId="77777777" w:rsidR="00FE478D" w:rsidRDefault="00FE478D" w:rsidP="00FE478D">
      <w:pPr>
        <w:spacing w:after="0" w:line="259" w:lineRule="auto"/>
        <w:ind w:left="869" w:right="14" w:hanging="10"/>
        <w:jc w:val="center"/>
      </w:pPr>
      <w:r>
        <w:rPr>
          <w:sz w:val="28"/>
        </w:rPr>
        <w:t>Članak 63.</w:t>
      </w:r>
    </w:p>
    <w:p w14:paraId="1D42CFBF" w14:textId="77777777" w:rsidR="00FE478D" w:rsidRDefault="00FE478D" w:rsidP="00FE478D">
      <w:pPr>
        <w:ind w:left="883" w:right="52"/>
      </w:pPr>
      <w:r>
        <w:t>Opći uvjeti za prijelaz studenata s drugih studija medicine su:</w:t>
      </w:r>
    </w:p>
    <w:p w14:paraId="27289214" w14:textId="77777777" w:rsidR="00FE478D" w:rsidRDefault="00FE478D" w:rsidP="00FE478D">
      <w:pPr>
        <w:numPr>
          <w:ilvl w:val="0"/>
          <w:numId w:val="2"/>
        </w:numPr>
        <w:ind w:right="52" w:hanging="360"/>
      </w:pPr>
      <w:r>
        <w:t>da pristupnik ima položenu i/ili priznatu hrvatsku državnu maturu, s položenim obveznim predmetima hrvatski jezik, matematika i engleski jezik, na razini A,</w:t>
      </w:r>
    </w:p>
    <w:p w14:paraId="5A78CBE0" w14:textId="77777777" w:rsidR="00FE478D" w:rsidRDefault="00FE478D" w:rsidP="00FE478D">
      <w:pPr>
        <w:numPr>
          <w:ilvl w:val="0"/>
          <w:numId w:val="2"/>
        </w:numPr>
        <w:ind w:right="52" w:hanging="360"/>
      </w:pPr>
      <w:r>
        <w:t>da program studija s kojega se prelazi po sadržaju, broju ECTS bodova ili ukupnom broju sati nastave predmeta odgovara studiju Fakulteta na kojega se prelazi,</w:t>
      </w:r>
    </w:p>
    <w:p w14:paraId="67323C92" w14:textId="77777777" w:rsidR="00FE478D" w:rsidRDefault="00FE478D" w:rsidP="00FE478D">
      <w:pPr>
        <w:numPr>
          <w:ilvl w:val="0"/>
          <w:numId w:val="2"/>
        </w:numPr>
        <w:ind w:right="52" w:hanging="360"/>
      </w:pPr>
      <w:r>
        <w:t>da pristupnik ima položene ispite i zadovoljene druge uvjete za redoviti upis u višu godinu studija na matičnom fakultetu,</w:t>
      </w:r>
    </w:p>
    <w:p w14:paraId="0D4A91F9" w14:textId="77777777" w:rsidR="00FE478D" w:rsidRDefault="00FE478D" w:rsidP="00FE478D">
      <w:pPr>
        <w:numPr>
          <w:ilvl w:val="0"/>
          <w:numId w:val="2"/>
        </w:numPr>
        <w:ind w:right="52" w:hanging="360"/>
      </w:pPr>
      <w:r>
        <w:lastRenderedPageBreak/>
        <w:t>da nije ponavljao ni jednu godinu studija,</w:t>
      </w:r>
    </w:p>
    <w:p w14:paraId="00CEA446" w14:textId="77777777" w:rsidR="00FE478D" w:rsidRDefault="00FE478D" w:rsidP="00FE478D">
      <w:pPr>
        <w:numPr>
          <w:ilvl w:val="0"/>
          <w:numId w:val="2"/>
        </w:numPr>
        <w:ind w:right="52" w:hanging="360"/>
      </w:pPr>
      <w:r>
        <w:t>da ima ukupni prosjek ocjena položenih predmeta minimalno 4,0</w:t>
      </w:r>
    </w:p>
    <w:p w14:paraId="1280C85B" w14:textId="77777777" w:rsidR="00FE478D" w:rsidRDefault="00FE478D" w:rsidP="00FE478D">
      <w:pPr>
        <w:numPr>
          <w:ilvl w:val="0"/>
          <w:numId w:val="2"/>
        </w:numPr>
        <w:ind w:right="52" w:hanging="360"/>
      </w:pPr>
      <w:r>
        <w:t xml:space="preserve">daje položio ispite koji su prema nastavnom planu Medicinskog fakulteta u Zagrebu </w:t>
      </w:r>
      <w:proofErr w:type="spellStart"/>
      <w:r>
        <w:t>utvrdeni</w:t>
      </w:r>
      <w:proofErr w:type="spellEnd"/>
      <w:r>
        <w:t xml:space="preserve"> za neprenosive ispite, da zna hrvatski jezik (dokazuje se potvrdom o znanju hrvatskog jezika na razini B2 za osobe kojima hrvatski jezik nije materinji jezik), odnosno da zna engleski jezik za studij medicine na engleskom jeziku,</w:t>
      </w:r>
    </w:p>
    <w:p w14:paraId="71930401" w14:textId="77777777" w:rsidR="00FE478D" w:rsidRDefault="00FE478D" w:rsidP="00FE478D">
      <w:pPr>
        <w:numPr>
          <w:ilvl w:val="0"/>
          <w:numId w:val="2"/>
        </w:numPr>
        <w:ind w:right="52" w:hanging="360"/>
      </w:pPr>
      <w:r>
        <w:t>da ispunjava zdravstvene zahtjeve za studij utvrđene u članku 6. ovog Pravilnika. Iznimno se može odobriti prijelaz studentima koji ne zadovoljavaju opće uvjete iz stavka l . ovog članka, ako je prijelaz potreban zbog obveze treninga vrhunskih športaša, teže bolesti koja se ne može liječiti u zdravstvenim ustanovama u mjestu sjedišta studija ili ako bi prema procjeni povjerenstva za prijelaz studenata moglo doći do pogoršanja zdravstvenog stanja i kvalitete života studenta.</w:t>
      </w:r>
    </w:p>
    <w:p w14:paraId="300D8181" w14:textId="77777777" w:rsidR="00FE478D" w:rsidRDefault="00FE478D" w:rsidP="00FE478D">
      <w:pPr>
        <w:spacing w:after="29" w:line="259" w:lineRule="auto"/>
        <w:ind w:left="1052" w:right="230" w:hanging="10"/>
        <w:jc w:val="center"/>
      </w:pPr>
      <w:r>
        <w:rPr>
          <w:sz w:val="26"/>
        </w:rPr>
        <w:t>Članak 64.</w:t>
      </w:r>
    </w:p>
    <w:p w14:paraId="112DF9B9" w14:textId="77777777" w:rsidR="00FE478D" w:rsidRDefault="00FE478D" w:rsidP="00FE478D">
      <w:pPr>
        <w:spacing w:after="287"/>
        <w:ind w:left="883" w:right="52"/>
      </w:pPr>
      <w:r>
        <w:t>Ako više pristupnika od broja utvrđenog odlukom iz članka 62. ovoga Pravilnika ispunjava opće uvjete, prednost imaju pristupnici koji imaju bolji prosjek ocjena sukladno članku 63. točki d) ovog Pravilnika i/ili položeni razredbeni ispit ranijih godina za upis na studij medicine Fakulteta.</w:t>
      </w:r>
    </w:p>
    <w:p w14:paraId="2BD1E91A" w14:textId="77777777" w:rsidR="00FE478D" w:rsidRDefault="00FE478D" w:rsidP="00FE478D">
      <w:pPr>
        <w:spacing w:after="34" w:line="259" w:lineRule="auto"/>
        <w:ind w:left="1052" w:right="226" w:hanging="10"/>
        <w:jc w:val="center"/>
      </w:pPr>
      <w:r>
        <w:rPr>
          <w:sz w:val="26"/>
        </w:rPr>
        <w:t>Članak 65.</w:t>
      </w:r>
    </w:p>
    <w:p w14:paraId="2EE85B72" w14:textId="77777777" w:rsidR="00FE478D" w:rsidRDefault="00FE478D" w:rsidP="00FE478D">
      <w:pPr>
        <w:spacing w:after="444"/>
        <w:ind w:left="883" w:right="52"/>
      </w:pPr>
      <w:r>
        <w:t>Studenti državljani država članica EU stječu pravo prijelaza na Fakultet pod istim uvjetima kao i hrvatski državljani, na temelju posebne kvote i liste reda prvenstva uz prethodno priznavanje razdoblja studija, na način utvrđen posebnim zakonom.</w:t>
      </w:r>
    </w:p>
    <w:p w14:paraId="2308E574" w14:textId="77777777" w:rsidR="00FE478D" w:rsidRDefault="00FE478D" w:rsidP="00FE478D">
      <w:pPr>
        <w:spacing w:after="40" w:line="259" w:lineRule="auto"/>
        <w:ind w:left="1052" w:right="221" w:hanging="10"/>
        <w:jc w:val="center"/>
      </w:pPr>
      <w:r>
        <w:rPr>
          <w:sz w:val="26"/>
        </w:rPr>
        <w:t>Članak 66.</w:t>
      </w:r>
    </w:p>
    <w:p w14:paraId="27576018" w14:textId="77777777" w:rsidR="00FE478D" w:rsidRDefault="00FE478D" w:rsidP="00FE478D">
      <w:pPr>
        <w:ind w:left="883" w:right="52"/>
      </w:pPr>
      <w:r>
        <w:t>(l)</w:t>
      </w:r>
      <w:r>
        <w:tab/>
        <w:t>Zahtjev za prijelaz predaje se od 1. do 15. rujna, a za studij na engleskom jeziku do 20. lipnja tekuće akademske godine.</w:t>
      </w:r>
    </w:p>
    <w:p w14:paraId="5E0E4119" w14:textId="77777777" w:rsidR="00FE478D" w:rsidRDefault="00FE478D" w:rsidP="00FE478D">
      <w:pPr>
        <w:numPr>
          <w:ilvl w:val="0"/>
          <w:numId w:val="3"/>
        </w:numPr>
        <w:ind w:right="52"/>
      </w:pPr>
      <w:r>
        <w:t>Uz obrazloženi zahtjev, student je dužan priložiti:</w:t>
      </w:r>
    </w:p>
    <w:p w14:paraId="63E447C1" w14:textId="77777777" w:rsidR="00FE478D" w:rsidRDefault="00FE478D" w:rsidP="00FE478D">
      <w:pPr>
        <w:numPr>
          <w:ilvl w:val="1"/>
          <w:numId w:val="3"/>
        </w:numPr>
        <w:ind w:right="52" w:hanging="360"/>
      </w:pPr>
      <w:r>
        <w:t>indeks ili potvrdu o položenim ispitima i ocjenama,</w:t>
      </w:r>
    </w:p>
    <w:p w14:paraId="47A191A0" w14:textId="77777777" w:rsidR="00FE478D" w:rsidRDefault="00FE478D" w:rsidP="00FE478D">
      <w:pPr>
        <w:numPr>
          <w:ilvl w:val="1"/>
          <w:numId w:val="3"/>
        </w:numPr>
        <w:ind w:right="52" w:hanging="360"/>
      </w:pPr>
      <w:r>
        <w:t>potvrdu visokog učilišta da student ispunjava uvjete za redoviti upis u iduću godinu studija,</w:t>
      </w:r>
    </w:p>
    <w:p w14:paraId="1C5C9127" w14:textId="77777777" w:rsidR="00FE478D" w:rsidRDefault="00FE478D" w:rsidP="00FE478D">
      <w:pPr>
        <w:numPr>
          <w:ilvl w:val="1"/>
          <w:numId w:val="3"/>
        </w:numPr>
        <w:ind w:right="52" w:hanging="360"/>
      </w:pPr>
      <w:r>
        <w:t>domovnicu, a za strane državljane fotokopiju putovnice s preslikom rješenja o privremenom boravku.</w:t>
      </w:r>
    </w:p>
    <w:p w14:paraId="26393978" w14:textId="77777777" w:rsidR="00FE478D" w:rsidRDefault="00FE478D" w:rsidP="00FE478D">
      <w:pPr>
        <w:numPr>
          <w:ilvl w:val="0"/>
          <w:numId w:val="3"/>
        </w:numPr>
        <w:ind w:right="52"/>
      </w:pPr>
      <w:r>
        <w:t>Student koji prelazi s fakulteta iz inozemstva na studij medicine na hrvatskom jeziku, uz originalne isprave mora dostaviti i ovjeren prijevod tih isprava, a također i ovjereni prijevod nastavnog plana i programa studija fakulteta (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studiorum</w:t>
      </w:r>
      <w:proofErr w:type="spellEnd"/>
      <w:r>
        <w:t>) kao i potvrdu o predaji zahtjeva za priznavanje razdoblja studija nadležnom uredu na Sveučilištu u Zagrebu.</w:t>
      </w:r>
    </w:p>
    <w:p w14:paraId="7C5E8230" w14:textId="77777777" w:rsidR="00FE478D" w:rsidRDefault="00FE478D" w:rsidP="00FE478D">
      <w:pPr>
        <w:numPr>
          <w:ilvl w:val="0"/>
          <w:numId w:val="3"/>
        </w:numPr>
        <w:spacing w:after="328"/>
        <w:ind w:right="52"/>
      </w:pPr>
      <w:r>
        <w:t>Iznimno, za prijelaz na studij medicine na engleskom jeziku student je dužan dostaviti dokumentaciju specificiranu u natječaju za upis u važeću godinu.</w:t>
      </w:r>
    </w:p>
    <w:p w14:paraId="50B56439" w14:textId="77777777" w:rsidR="00FE478D" w:rsidRDefault="00FE478D" w:rsidP="00FE478D">
      <w:pPr>
        <w:spacing w:after="0" w:line="259" w:lineRule="auto"/>
        <w:ind w:left="869" w:right="29" w:hanging="10"/>
        <w:jc w:val="center"/>
      </w:pPr>
      <w:r>
        <w:rPr>
          <w:sz w:val="28"/>
        </w:rPr>
        <w:t>Članak 67.</w:t>
      </w:r>
    </w:p>
    <w:p w14:paraId="59D2B10D" w14:textId="77777777" w:rsidR="00FE478D" w:rsidRDefault="00FE478D" w:rsidP="00FE478D">
      <w:pPr>
        <w:numPr>
          <w:ilvl w:val="0"/>
          <w:numId w:val="4"/>
        </w:numPr>
        <w:ind w:right="52"/>
      </w:pPr>
      <w:r>
        <w:t>Povjerenstvo iz članka 61. razmatra zahtjeve pristupnika, koji su završili studije ili razdoblje studija u inozemstvu za prijelaz i upis na studij medicine na engleskom jeziku.</w:t>
      </w:r>
    </w:p>
    <w:p w14:paraId="02DF3178" w14:textId="77777777" w:rsidR="00FE478D" w:rsidRDefault="00FE478D" w:rsidP="00FE478D">
      <w:pPr>
        <w:numPr>
          <w:ilvl w:val="0"/>
          <w:numId w:val="4"/>
        </w:numPr>
        <w:spacing w:after="430"/>
        <w:ind w:right="52"/>
      </w:pPr>
      <w:r>
        <w:lastRenderedPageBreak/>
        <w:t>Odluku o prijelazu donosi Dekanski kolegij o čemu obavještava Fakultetsko vijeće. (3) Pristupnik koji stekne pravo prijelaza na temelju odluke Dekanskog kolegija, može se upisati na Fakultet u roku 8 dana po donošenju navedene odluke.</w:t>
      </w:r>
    </w:p>
    <w:p w14:paraId="477971BB" w14:textId="77777777" w:rsidR="00FE478D" w:rsidRDefault="00FE478D" w:rsidP="00FE478D">
      <w:pPr>
        <w:spacing w:after="32" w:line="259" w:lineRule="auto"/>
        <w:ind w:left="1052" w:right="202" w:hanging="10"/>
        <w:jc w:val="center"/>
      </w:pPr>
      <w:r>
        <w:rPr>
          <w:sz w:val="26"/>
        </w:rPr>
        <w:t>Članak 68.</w:t>
      </w:r>
    </w:p>
    <w:p w14:paraId="190CE210" w14:textId="77777777" w:rsidR="00FE478D" w:rsidRDefault="00FE478D" w:rsidP="00FE478D">
      <w:pPr>
        <w:numPr>
          <w:ilvl w:val="0"/>
          <w:numId w:val="5"/>
        </w:numPr>
        <w:ind w:right="52"/>
      </w:pPr>
      <w:r>
        <w:t>Studenti studija drugih visokih učilišta u sastavu Sveučilišta u Zagrebu mogu na Fakultetu upisivati pojedine predmete i polagati ispite iz tih predmeta.</w:t>
      </w:r>
    </w:p>
    <w:p w14:paraId="1E49431A" w14:textId="77777777" w:rsidR="00FE478D" w:rsidRDefault="00FE478D" w:rsidP="00FE478D">
      <w:pPr>
        <w:numPr>
          <w:ilvl w:val="0"/>
          <w:numId w:val="5"/>
        </w:numPr>
        <w:ind w:right="52"/>
      </w:pPr>
      <w:r>
        <w:t>Pravo iz stavka 1. ovoga članka može se ostvariti ako predmeti proširuju stručno znanje studenta stečeno na matičnom studiju, a zahtjev je potkrijepljen pozitivnim mišljenjem dekana, ili prodekana za nastavu matičnog fakulteta.</w:t>
      </w:r>
    </w:p>
    <w:p w14:paraId="7B9FF443" w14:textId="77777777" w:rsidR="00FE478D" w:rsidRDefault="00FE478D" w:rsidP="00FE478D">
      <w:pPr>
        <w:ind w:left="883" w:right="52"/>
      </w:pPr>
      <w:r>
        <w:rPr>
          <w:noProof/>
        </w:rPr>
        <w:drawing>
          <wp:inline distT="0" distB="0" distL="0" distR="0" wp14:anchorId="6BBBE0FD" wp14:editId="21B330F0">
            <wp:extent cx="131064" cy="103661"/>
            <wp:effectExtent l="0" t="0" r="0" b="0"/>
            <wp:docPr id="168661" name="Picture 168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61" name="Picture 1686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Prava iz stavka l. ovog članka s mogućim izuzetkom studenata fakulteta biomedicinskog područja, ne odnose se na kliničke predmete i općenito sadržaje medicinske edukacije pristup kojima je ograničen načelima medicinske etike i deontologije.</w:t>
      </w:r>
    </w:p>
    <w:p w14:paraId="426ABAE8" w14:textId="77777777" w:rsidR="00FE478D" w:rsidRDefault="00FE478D" w:rsidP="00FE478D">
      <w:pPr>
        <w:numPr>
          <w:ilvl w:val="0"/>
          <w:numId w:val="6"/>
        </w:numPr>
        <w:ind w:right="52"/>
      </w:pPr>
      <w:r>
        <w:t>Broj studenata koji mogu upisati pojedini predmet ograničenje kapacitetom studija, o čemu odlučuje prodekan za diplomsku nastavu uz suglasnost katedre odnosno vijeća predmeta.</w:t>
      </w:r>
    </w:p>
    <w:p w14:paraId="139126D5" w14:textId="77777777" w:rsidR="00FE478D" w:rsidRDefault="00FE478D" w:rsidP="00FE478D">
      <w:pPr>
        <w:numPr>
          <w:ilvl w:val="0"/>
          <w:numId w:val="6"/>
        </w:numPr>
        <w:ind w:right="52"/>
      </w:pPr>
      <w:r>
        <w:t>Odluku o upisu pojedinih predmeta donosi prodekan za diplomsku nastavu temeljem obrazložene molbe pristupnika s preporukom dekana, ili prodekana matičnog fakulteta. Predmet se upisuje u indeks matičnog fakulteta, uz suglasnost i odobrenje prodekana za diplomsku nastavu. Troškove školovanja snosi pristupnik prema odluci dekana.</w:t>
      </w:r>
    </w:p>
    <w:p w14:paraId="428B76F8" w14:textId="77777777" w:rsidR="00FE478D" w:rsidRDefault="00FE478D" w:rsidP="00FE478D">
      <w:pPr>
        <w:numPr>
          <w:ilvl w:val="0"/>
          <w:numId w:val="6"/>
        </w:numPr>
        <w:ind w:right="52"/>
      </w:pPr>
      <w:r>
        <w:t xml:space="preserve">U duhu </w:t>
      </w:r>
      <w:proofErr w:type="spellStart"/>
      <w:r>
        <w:t>Bolonjskog</w:t>
      </w:r>
      <w:proofErr w:type="spellEnd"/>
      <w:r>
        <w:t xml:space="preserve"> procesa i otvorenosti Europskog akademskog prostora, uključivanje u nastavu studenata s drugih fakulteta Sveučilišta u Zagrebu, posebice onih s biomedicinskog područja se, štoviše potiče, uz ograničenja navedena u odredbama ovog članka. Potiče se i osnivanje zajedničkih predmeta, posebice izbornih, uz postupak propisan općim aktima Sveučilišta u Zagrebu.</w:t>
      </w:r>
    </w:p>
    <w:p w14:paraId="7B5FEDC5" w14:textId="77777777" w:rsidR="00FE478D" w:rsidRDefault="00FE478D" w:rsidP="00FE478D">
      <w:pPr>
        <w:numPr>
          <w:ilvl w:val="0"/>
          <w:numId w:val="6"/>
        </w:numPr>
        <w:ind w:right="52"/>
      </w:pPr>
      <w:r>
        <w:t>Potiče se i uključivanje u nastavu studenata drugih medicinskih fakulteta u Republici Hrvatskoj, sukladno fakultetskim sporazumima. Studenti drugih medicinskih fakulteta u Republici Hrvatskoj ne mogu se uključiti u nastavu Fakulteta prije nego li se sklope fakultetski sporazumi.</w:t>
      </w:r>
    </w:p>
    <w:p w14:paraId="2A318B10" w14:textId="77777777" w:rsidR="00FE478D" w:rsidRDefault="00FE478D" w:rsidP="00FE478D">
      <w:pPr>
        <w:numPr>
          <w:ilvl w:val="0"/>
          <w:numId w:val="6"/>
        </w:numPr>
        <w:ind w:right="52"/>
      </w:pPr>
      <w:r>
        <w:t>Potiču se uključivanje u nastavu studenata drugih medicinskih fakulteta u Europi, kao i razmjena naših studenata i studijskih programa s drugim medicinskim fakultetima u Europi na temelju obrazaca ugovora o studiranju i prijepisa ocjena, koji se nalaze u prilogu ovog Pravilnika i čine njegov sastavni dio.</w:t>
      </w:r>
    </w:p>
    <w:p w14:paraId="49B0BF40" w14:textId="77777777" w:rsidR="00FE478D" w:rsidRDefault="00FE478D" w:rsidP="00FE478D">
      <w:pPr>
        <w:numPr>
          <w:ilvl w:val="0"/>
          <w:numId w:val="6"/>
        </w:numPr>
        <w:ind w:right="52"/>
      </w:pPr>
      <w:r>
        <w:t>U odobrenju za upisivanje pojedinih predmeta studenata koji studiraju na drugim sveučilišnim studijima izdaje se posebna potvrda u kojoj se navodi naziv predmeta i utvrđuje bodovna vrijednost predmeta (broj ECTS bodova). Odobrenje se daje za slušanje predmeta od prve do treće godine studija studentima studija iz područja Biomedicine i zdravstva, odnosno predmeta ili dijelova predmeta koji ne podliježu čuvanju službene ili profesionalne tajne. Ostvareni ECTS bodovi priznaju se kao da su ostvareni u okviru matičnog sveučilišnog studija, a bodovna vrijednost predmeta odgovara onoj koju taj predmet ima na studiju odnosno programu u okviru kojeg se izvodi.</w:t>
      </w:r>
    </w:p>
    <w:p w14:paraId="1CA5DD4F" w14:textId="77777777" w:rsidR="00FE478D" w:rsidRDefault="00FE478D" w:rsidP="00FE478D">
      <w:pPr>
        <w:numPr>
          <w:ilvl w:val="0"/>
          <w:numId w:val="6"/>
        </w:numPr>
        <w:ind w:right="52"/>
      </w:pPr>
      <w:r>
        <w:t xml:space="preserve">Predmet koji student pohađa na drugoj sastavnici Sveučilišta u Zagrebu upisuje se u studentsku ispravu matičnog visokog učilišta. Nositelj predmeta potvrđuje ispunjenje studentskih obveza upisom ECTS bodova i ocjene te svojim potpisom u studentsku ispravu. ECTS bodovi stečeni na drugom studijskom programu pokazuju </w:t>
      </w:r>
      <w:r>
        <w:lastRenderedPageBreak/>
        <w:t>se podnošenjem na uvid ovjerenog prijepisa ocjene (ECTS bodova) ili na drugi prikazan način.</w:t>
      </w:r>
    </w:p>
    <w:p w14:paraId="2227D81F" w14:textId="77777777" w:rsidR="00FE478D" w:rsidRDefault="00FE478D" w:rsidP="00FE478D">
      <w:pPr>
        <w:ind w:left="883" w:right="52"/>
      </w:pPr>
      <w:r>
        <w:t>(l l) Za aktivnosti utvrđene stavkom 8. ovog članka nadležan je prodekan za međunarodnu suradnju.</w:t>
      </w:r>
    </w:p>
    <w:p w14:paraId="6D9AEE7B" w14:textId="77777777" w:rsidR="00FE478D" w:rsidRDefault="00FE478D" w:rsidP="00FE478D">
      <w:pPr>
        <w:spacing w:after="270"/>
        <w:ind w:left="883" w:right="52"/>
      </w:pPr>
      <w:r>
        <w:t>(12) Student, kojemu su priznate ispunjene obveze na drugim visokim učilištima kao ispunjene obveze iz programa studija Fakulteta, ima pravo završiti studij u kraćem roku, razmjerno vremenu koje odgovara priznatim obvezama na studiju Fakulteta.</w:t>
      </w:r>
    </w:p>
    <w:p w14:paraId="4EE25E71" w14:textId="77777777" w:rsidR="001516DB" w:rsidRDefault="001516DB"/>
    <w:sectPr w:rsidR="0015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82D"/>
    <w:multiLevelType w:val="hybridMultilevel"/>
    <w:tmpl w:val="6834F146"/>
    <w:lvl w:ilvl="0" w:tplc="A7448A3C">
      <w:start w:val="1"/>
      <w:numFmt w:val="decimal"/>
      <w:lvlText w:val="(%1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0812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C9EF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A7BC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85E6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E8081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63B5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63CD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678E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8E7B84"/>
    <w:multiLevelType w:val="hybridMultilevel"/>
    <w:tmpl w:val="7318E5D0"/>
    <w:lvl w:ilvl="0" w:tplc="DA9ACAF2">
      <w:start w:val="1"/>
      <w:numFmt w:val="lowerLetter"/>
      <w:lvlText w:val="%1)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009C8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81F2A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4CD2C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E69D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E07B8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4F6A4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A151A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8371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4D0F4F"/>
    <w:multiLevelType w:val="hybridMultilevel"/>
    <w:tmpl w:val="0E30AFD8"/>
    <w:lvl w:ilvl="0" w:tplc="769CD6A6">
      <w:start w:val="2"/>
      <w:numFmt w:val="decimal"/>
      <w:lvlText w:val="(%1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EAAFE0">
      <w:start w:val="1"/>
      <w:numFmt w:val="lowerLetter"/>
      <w:lvlText w:val="%2)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ACC74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09F34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ECFFA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814F6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C1992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EEB84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23352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3A37BF"/>
    <w:multiLevelType w:val="hybridMultilevel"/>
    <w:tmpl w:val="D4C62932"/>
    <w:lvl w:ilvl="0" w:tplc="BE80CBE8">
      <w:start w:val="1"/>
      <w:numFmt w:val="decimal"/>
      <w:lvlText w:val="(%1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6E288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DE596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46CCE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B6E4C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A215E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48746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30F53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F6133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121ABF"/>
    <w:multiLevelType w:val="hybridMultilevel"/>
    <w:tmpl w:val="AF386246"/>
    <w:lvl w:ilvl="0" w:tplc="7B7E322A">
      <w:start w:val="4"/>
      <w:numFmt w:val="decimal"/>
      <w:lvlText w:val="(%1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40A70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E2BBE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6A18BA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881E8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1C2D92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307260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699F6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BC955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B73810"/>
    <w:multiLevelType w:val="hybridMultilevel"/>
    <w:tmpl w:val="DFA44102"/>
    <w:lvl w:ilvl="0" w:tplc="7206D840">
      <w:start w:val="2"/>
      <w:numFmt w:val="decimal"/>
      <w:lvlText w:val="(%1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9A5E2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C4619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2886A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4402F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823CC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62485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BEB85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4CEA1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8D"/>
    <w:rsid w:val="001516DB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98E5"/>
  <w15:chartTrackingRefBased/>
  <w15:docId w15:val="{6A34ED12-90BC-49D0-90DA-651C5819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8D"/>
    <w:pPr>
      <w:spacing w:after="12" w:line="247" w:lineRule="auto"/>
      <w:ind w:left="821" w:right="168" w:firstLine="4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Karakaš</dc:creator>
  <cp:keywords/>
  <dc:description/>
  <cp:lastModifiedBy>Juraj Karakaš</cp:lastModifiedBy>
  <cp:revision>1</cp:revision>
  <dcterms:created xsi:type="dcterms:W3CDTF">2023-01-17T09:01:00Z</dcterms:created>
  <dcterms:modified xsi:type="dcterms:W3CDTF">2023-01-17T09:01:00Z</dcterms:modified>
</cp:coreProperties>
</file>