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98412C" w14:paraId="44B695CD" w14:textId="77777777">
        <w:tblPrEx>
          <w:tblCellMar>
            <w:top w:w="0" w:type="dxa"/>
            <w:bottom w:w="0" w:type="dxa"/>
          </w:tblCellMar>
        </w:tblPrEx>
        <w:trPr>
          <w:tblCellSpacing w:w="60" w:type="dxa"/>
        </w:trPr>
        <w:tc>
          <w:tcPr>
            <w:tcW w:w="1200" w:type="pct"/>
            <w:shd w:val="clear" w:color="auto" w:fill="E7F0F9"/>
          </w:tcPr>
          <w:p w14:paraId="01DC964D" w14:textId="77777777" w:rsidR="0098412C" w:rsidRDefault="007032A0">
            <w:pPr>
              <w:spacing w:after="0" w:line="240" w:lineRule="auto"/>
            </w:pPr>
            <w:r>
              <w:rPr>
                <w:b/>
              </w:rPr>
              <w:t>RKP broj</w:t>
            </w:r>
          </w:p>
        </w:tc>
        <w:tc>
          <w:tcPr>
            <w:tcW w:w="0" w:type="auto"/>
            <w:shd w:val="clear" w:color="auto" w:fill="E7F0F9"/>
          </w:tcPr>
          <w:p w14:paraId="067EACC4" w14:textId="77777777" w:rsidR="0098412C" w:rsidRDefault="007032A0">
            <w:pPr>
              <w:spacing w:after="0" w:line="240" w:lineRule="auto"/>
            </w:pPr>
            <w:r>
              <w:t>1888</w:t>
            </w:r>
          </w:p>
        </w:tc>
      </w:tr>
      <w:tr w:rsidR="0098412C" w14:paraId="7898D381" w14:textId="77777777">
        <w:tblPrEx>
          <w:tblCellMar>
            <w:top w:w="0" w:type="dxa"/>
            <w:bottom w:w="0" w:type="dxa"/>
          </w:tblCellMar>
        </w:tblPrEx>
        <w:trPr>
          <w:tblCellSpacing w:w="60" w:type="dxa"/>
        </w:trPr>
        <w:tc>
          <w:tcPr>
            <w:tcW w:w="1200" w:type="pct"/>
            <w:shd w:val="clear" w:color="auto" w:fill="E7F0F9"/>
          </w:tcPr>
          <w:p w14:paraId="2B9DA598" w14:textId="77777777" w:rsidR="0098412C" w:rsidRDefault="007032A0">
            <w:pPr>
              <w:spacing w:after="0" w:line="240" w:lineRule="auto"/>
            </w:pPr>
            <w:r>
              <w:rPr>
                <w:b/>
              </w:rPr>
              <w:t>Naziv obveznika</w:t>
            </w:r>
          </w:p>
        </w:tc>
        <w:tc>
          <w:tcPr>
            <w:tcW w:w="0" w:type="auto"/>
            <w:shd w:val="clear" w:color="auto" w:fill="E7F0F9"/>
          </w:tcPr>
          <w:p w14:paraId="59E67163" w14:textId="77777777" w:rsidR="0098412C" w:rsidRDefault="007032A0">
            <w:pPr>
              <w:spacing w:after="0" w:line="240" w:lineRule="auto"/>
            </w:pPr>
            <w:r>
              <w:t>SVEUČILIŠTE U ZAGREBU, MEDICINSKI FAKULTET</w:t>
            </w:r>
          </w:p>
        </w:tc>
      </w:tr>
      <w:tr w:rsidR="0098412C" w14:paraId="31C9A8EF" w14:textId="77777777">
        <w:tblPrEx>
          <w:tblCellMar>
            <w:top w:w="0" w:type="dxa"/>
            <w:bottom w:w="0" w:type="dxa"/>
          </w:tblCellMar>
        </w:tblPrEx>
        <w:trPr>
          <w:tblCellSpacing w:w="60" w:type="dxa"/>
        </w:trPr>
        <w:tc>
          <w:tcPr>
            <w:tcW w:w="1200" w:type="pct"/>
            <w:shd w:val="clear" w:color="auto" w:fill="E7F0F9"/>
          </w:tcPr>
          <w:p w14:paraId="19F6F553" w14:textId="77777777" w:rsidR="0098412C" w:rsidRDefault="007032A0">
            <w:pPr>
              <w:spacing w:after="0" w:line="240" w:lineRule="auto"/>
            </w:pPr>
            <w:r>
              <w:rPr>
                <w:b/>
              </w:rPr>
              <w:t>Razina</w:t>
            </w:r>
          </w:p>
        </w:tc>
        <w:tc>
          <w:tcPr>
            <w:tcW w:w="0" w:type="auto"/>
            <w:shd w:val="clear" w:color="auto" w:fill="E7F0F9"/>
          </w:tcPr>
          <w:p w14:paraId="322E3590" w14:textId="77777777" w:rsidR="0098412C" w:rsidRDefault="007032A0">
            <w:pPr>
              <w:spacing w:after="0" w:line="240" w:lineRule="auto"/>
            </w:pPr>
            <w:r>
              <w:t>11</w:t>
            </w:r>
          </w:p>
        </w:tc>
      </w:tr>
    </w:tbl>
    <w:p w14:paraId="2062A793" w14:textId="77777777" w:rsidR="0098412C" w:rsidRDefault="007032A0">
      <w:r>
        <w:br/>
      </w:r>
    </w:p>
    <w:p w14:paraId="03C38893" w14:textId="77777777" w:rsidR="0098412C" w:rsidRDefault="007032A0">
      <w:pPr>
        <w:spacing w:line="240" w:lineRule="auto"/>
        <w:jc w:val="center"/>
      </w:pPr>
      <w:r>
        <w:rPr>
          <w:b/>
          <w:sz w:val="28"/>
        </w:rPr>
        <w:t>BILJEŠKE UZ FINANCIJSKE IZVJEŠTAJE</w:t>
      </w:r>
    </w:p>
    <w:p w14:paraId="7F5B1E87" w14:textId="77777777" w:rsidR="0098412C" w:rsidRDefault="007032A0">
      <w:pPr>
        <w:spacing w:line="240" w:lineRule="auto"/>
        <w:jc w:val="center"/>
      </w:pPr>
      <w:r>
        <w:rPr>
          <w:b/>
          <w:sz w:val="28"/>
        </w:rPr>
        <w:t>ZA RAZDOBLJE</w:t>
      </w:r>
    </w:p>
    <w:p w14:paraId="65AF2AE9" w14:textId="77777777" w:rsidR="0098412C" w:rsidRDefault="007032A0">
      <w:pPr>
        <w:spacing w:line="240" w:lineRule="auto"/>
        <w:jc w:val="center"/>
      </w:pPr>
      <w:r>
        <w:rPr>
          <w:b/>
          <w:sz w:val="28"/>
        </w:rPr>
        <w:t>I - XII 2025.</w:t>
      </w:r>
    </w:p>
    <w:p w14:paraId="0C0E0EE1" w14:textId="77777777" w:rsidR="0098412C" w:rsidRDefault="0098412C"/>
    <w:p w14:paraId="125D863D" w14:textId="77777777" w:rsidR="0098412C" w:rsidRDefault="007032A0">
      <w:pPr>
        <w:keepNext/>
        <w:spacing w:line="240" w:lineRule="auto"/>
        <w:jc w:val="center"/>
      </w:pPr>
      <w:r>
        <w:rPr>
          <w:b/>
          <w:sz w:val="28"/>
        </w:rPr>
        <w:t>Izvještaj o prihodima i rashodima, primicima i izdacima</w:t>
      </w:r>
    </w:p>
    <w:p w14:paraId="28F383FD" w14:textId="77777777" w:rsidR="0098412C" w:rsidRDefault="007032A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554E94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1B52BC"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41B743"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204B52"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F67BA7"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F2A0F8"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1601C4" w14:textId="77777777" w:rsidR="0098412C" w:rsidRDefault="007032A0">
            <w:pPr>
              <w:keepNext/>
              <w:keepLines/>
              <w:spacing w:after="0" w:line="240" w:lineRule="auto"/>
              <w:jc w:val="center"/>
            </w:pPr>
            <w:r>
              <w:rPr>
                <w:b/>
                <w:sz w:val="18"/>
              </w:rPr>
              <w:t>Indeks (%)</w:t>
            </w:r>
          </w:p>
        </w:tc>
      </w:tr>
      <w:tr w:rsidR="0098412C" w14:paraId="3D330220" w14:textId="77777777">
        <w:tblPrEx>
          <w:tblCellMar>
            <w:top w:w="0" w:type="dxa"/>
            <w:bottom w:w="0" w:type="dxa"/>
          </w:tblCellMar>
        </w:tblPrEx>
        <w:trPr>
          <w:cantSplit/>
          <w:trHeight w:val="560"/>
        </w:trPr>
        <w:tc>
          <w:tcPr>
            <w:tcW w:w="700" w:type="dxa"/>
            <w:tcMar>
              <w:top w:w="0" w:type="dxa"/>
              <w:bottom w:w="0" w:type="dxa"/>
            </w:tcMar>
            <w:vAlign w:val="center"/>
          </w:tcPr>
          <w:p w14:paraId="42A29862" w14:textId="77777777" w:rsidR="0098412C" w:rsidRDefault="007032A0">
            <w:pPr>
              <w:keepNext/>
              <w:keepLines/>
              <w:spacing w:after="0" w:line="240" w:lineRule="auto"/>
            </w:pPr>
            <w:r>
              <w:rPr>
                <w:sz w:val="18"/>
              </w:rPr>
              <w:t>6</w:t>
            </w:r>
          </w:p>
        </w:tc>
        <w:tc>
          <w:tcPr>
            <w:tcW w:w="3180" w:type="dxa"/>
            <w:tcMar>
              <w:top w:w="0" w:type="dxa"/>
              <w:bottom w:w="0" w:type="dxa"/>
            </w:tcMar>
            <w:vAlign w:val="center"/>
          </w:tcPr>
          <w:p w14:paraId="72BCCACE" w14:textId="77777777" w:rsidR="0098412C" w:rsidRDefault="007032A0">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4FBD2D8E" w14:textId="77777777" w:rsidR="0098412C" w:rsidRDefault="007032A0">
            <w:pPr>
              <w:keepNext/>
              <w:keepLines/>
              <w:spacing w:after="0" w:line="240" w:lineRule="auto"/>
            </w:pPr>
            <w:r>
              <w:rPr>
                <w:sz w:val="18"/>
              </w:rPr>
              <w:t>6</w:t>
            </w:r>
          </w:p>
        </w:tc>
        <w:tc>
          <w:tcPr>
            <w:tcW w:w="1860" w:type="dxa"/>
            <w:tcMar>
              <w:top w:w="0" w:type="dxa"/>
              <w:bottom w:w="0" w:type="dxa"/>
            </w:tcMar>
            <w:vAlign w:val="center"/>
          </w:tcPr>
          <w:p w14:paraId="27899002" w14:textId="77777777" w:rsidR="0098412C" w:rsidRDefault="007032A0">
            <w:pPr>
              <w:keepNext/>
              <w:keepLines/>
              <w:spacing w:after="0" w:line="240" w:lineRule="auto"/>
              <w:jc w:val="right"/>
            </w:pPr>
            <w:r>
              <w:rPr>
                <w:sz w:val="18"/>
              </w:rPr>
              <w:t>56.988.784,39</w:t>
            </w:r>
          </w:p>
        </w:tc>
        <w:tc>
          <w:tcPr>
            <w:tcW w:w="1860" w:type="dxa"/>
            <w:tcMar>
              <w:top w:w="0" w:type="dxa"/>
              <w:bottom w:w="0" w:type="dxa"/>
            </w:tcMar>
            <w:vAlign w:val="center"/>
          </w:tcPr>
          <w:p w14:paraId="63665406" w14:textId="77777777" w:rsidR="0098412C" w:rsidRDefault="007032A0">
            <w:pPr>
              <w:keepNext/>
              <w:keepLines/>
              <w:spacing w:after="0" w:line="240" w:lineRule="auto"/>
              <w:jc w:val="right"/>
            </w:pPr>
            <w:r>
              <w:rPr>
                <w:sz w:val="18"/>
              </w:rPr>
              <w:t>60.091.999,92</w:t>
            </w:r>
          </w:p>
        </w:tc>
        <w:tc>
          <w:tcPr>
            <w:tcW w:w="700" w:type="dxa"/>
            <w:tcMar>
              <w:top w:w="0" w:type="dxa"/>
              <w:bottom w:w="0" w:type="dxa"/>
            </w:tcMar>
            <w:vAlign w:val="center"/>
          </w:tcPr>
          <w:p w14:paraId="67B245F7" w14:textId="77777777" w:rsidR="0098412C" w:rsidRDefault="007032A0">
            <w:pPr>
              <w:keepNext/>
              <w:keepLines/>
              <w:spacing w:after="0" w:line="240" w:lineRule="auto"/>
              <w:jc w:val="right"/>
            </w:pPr>
            <w:r>
              <w:rPr>
                <w:sz w:val="18"/>
              </w:rPr>
              <w:t>105,4</w:t>
            </w:r>
          </w:p>
        </w:tc>
      </w:tr>
      <w:tr w:rsidR="0098412C" w14:paraId="48B81A76" w14:textId="77777777">
        <w:tblPrEx>
          <w:tblCellMar>
            <w:top w:w="0" w:type="dxa"/>
            <w:bottom w:w="0" w:type="dxa"/>
          </w:tblCellMar>
        </w:tblPrEx>
        <w:trPr>
          <w:cantSplit/>
          <w:trHeight w:val="560"/>
        </w:trPr>
        <w:tc>
          <w:tcPr>
            <w:tcW w:w="700" w:type="dxa"/>
            <w:tcMar>
              <w:top w:w="0" w:type="dxa"/>
              <w:bottom w:w="0" w:type="dxa"/>
            </w:tcMar>
            <w:vAlign w:val="center"/>
          </w:tcPr>
          <w:p w14:paraId="68E566F4" w14:textId="77777777" w:rsidR="0098412C" w:rsidRDefault="007032A0">
            <w:pPr>
              <w:keepNext/>
              <w:keepLines/>
              <w:spacing w:after="0" w:line="240" w:lineRule="auto"/>
            </w:pPr>
            <w:r>
              <w:rPr>
                <w:sz w:val="18"/>
              </w:rPr>
              <w:t>3</w:t>
            </w:r>
          </w:p>
        </w:tc>
        <w:tc>
          <w:tcPr>
            <w:tcW w:w="3180" w:type="dxa"/>
            <w:tcMar>
              <w:top w:w="0" w:type="dxa"/>
              <w:bottom w:w="0" w:type="dxa"/>
            </w:tcMar>
            <w:vAlign w:val="center"/>
          </w:tcPr>
          <w:p w14:paraId="43AB9CF8" w14:textId="77777777" w:rsidR="0098412C" w:rsidRDefault="007032A0">
            <w:pPr>
              <w:keepNext/>
              <w:keepLines/>
              <w:spacing w:after="0" w:line="240" w:lineRule="auto"/>
            </w:pPr>
            <w:r>
              <w:rPr>
                <w:sz w:val="18"/>
              </w:rPr>
              <w:t>RASHODI POSLOVANJA (šifre 31+32+34+35+36+37+38)</w:t>
            </w:r>
          </w:p>
        </w:tc>
        <w:tc>
          <w:tcPr>
            <w:tcW w:w="700" w:type="dxa"/>
            <w:tcMar>
              <w:top w:w="0" w:type="dxa"/>
              <w:bottom w:w="0" w:type="dxa"/>
            </w:tcMar>
            <w:vAlign w:val="center"/>
          </w:tcPr>
          <w:p w14:paraId="29B1B960" w14:textId="77777777" w:rsidR="0098412C" w:rsidRDefault="007032A0">
            <w:pPr>
              <w:keepNext/>
              <w:keepLines/>
              <w:spacing w:after="0" w:line="240" w:lineRule="auto"/>
            </w:pPr>
            <w:r>
              <w:rPr>
                <w:sz w:val="18"/>
              </w:rPr>
              <w:t>3</w:t>
            </w:r>
          </w:p>
        </w:tc>
        <w:tc>
          <w:tcPr>
            <w:tcW w:w="1860" w:type="dxa"/>
            <w:tcMar>
              <w:top w:w="0" w:type="dxa"/>
              <w:bottom w:w="0" w:type="dxa"/>
            </w:tcMar>
            <w:vAlign w:val="center"/>
          </w:tcPr>
          <w:p w14:paraId="22216534" w14:textId="77777777" w:rsidR="0098412C" w:rsidRDefault="007032A0">
            <w:pPr>
              <w:keepNext/>
              <w:keepLines/>
              <w:spacing w:after="0" w:line="240" w:lineRule="auto"/>
              <w:jc w:val="right"/>
            </w:pPr>
            <w:r>
              <w:rPr>
                <w:sz w:val="18"/>
              </w:rPr>
              <w:t>36.904.070,78</w:t>
            </w:r>
          </w:p>
        </w:tc>
        <w:tc>
          <w:tcPr>
            <w:tcW w:w="1860" w:type="dxa"/>
            <w:tcMar>
              <w:top w:w="0" w:type="dxa"/>
              <w:bottom w:w="0" w:type="dxa"/>
            </w:tcMar>
            <w:vAlign w:val="center"/>
          </w:tcPr>
          <w:p w14:paraId="763440BF" w14:textId="77777777" w:rsidR="0098412C" w:rsidRDefault="007032A0">
            <w:pPr>
              <w:keepNext/>
              <w:keepLines/>
              <w:spacing w:after="0" w:line="240" w:lineRule="auto"/>
              <w:jc w:val="right"/>
            </w:pPr>
            <w:r>
              <w:rPr>
                <w:sz w:val="18"/>
              </w:rPr>
              <w:t>40.260.074,40</w:t>
            </w:r>
          </w:p>
        </w:tc>
        <w:tc>
          <w:tcPr>
            <w:tcW w:w="700" w:type="dxa"/>
            <w:tcMar>
              <w:top w:w="0" w:type="dxa"/>
              <w:bottom w:w="0" w:type="dxa"/>
            </w:tcMar>
            <w:vAlign w:val="center"/>
          </w:tcPr>
          <w:p w14:paraId="4DA4DCD1" w14:textId="77777777" w:rsidR="0098412C" w:rsidRDefault="007032A0">
            <w:pPr>
              <w:keepNext/>
              <w:keepLines/>
              <w:spacing w:after="0" w:line="240" w:lineRule="auto"/>
              <w:jc w:val="right"/>
            </w:pPr>
            <w:r>
              <w:rPr>
                <w:sz w:val="18"/>
              </w:rPr>
              <w:t>109,1</w:t>
            </w:r>
          </w:p>
        </w:tc>
      </w:tr>
      <w:tr w:rsidR="0098412C" w14:paraId="7493EDCA" w14:textId="77777777">
        <w:tblPrEx>
          <w:tblCellMar>
            <w:top w:w="0" w:type="dxa"/>
            <w:bottom w:w="0" w:type="dxa"/>
          </w:tblCellMar>
        </w:tblPrEx>
        <w:trPr>
          <w:cantSplit/>
          <w:trHeight w:val="560"/>
        </w:trPr>
        <w:tc>
          <w:tcPr>
            <w:tcW w:w="700" w:type="dxa"/>
            <w:tcMar>
              <w:top w:w="0" w:type="dxa"/>
              <w:bottom w:w="0" w:type="dxa"/>
            </w:tcMar>
            <w:vAlign w:val="center"/>
          </w:tcPr>
          <w:p w14:paraId="59DC0738" w14:textId="77777777" w:rsidR="0098412C" w:rsidRDefault="0098412C">
            <w:pPr>
              <w:keepNext/>
              <w:keepLines/>
              <w:spacing w:after="0" w:line="240" w:lineRule="auto"/>
            </w:pPr>
          </w:p>
        </w:tc>
        <w:tc>
          <w:tcPr>
            <w:tcW w:w="3180" w:type="dxa"/>
            <w:tcMar>
              <w:top w:w="0" w:type="dxa"/>
              <w:bottom w:w="0" w:type="dxa"/>
            </w:tcMar>
            <w:vAlign w:val="center"/>
          </w:tcPr>
          <w:p w14:paraId="690DCDD3" w14:textId="77777777" w:rsidR="0098412C" w:rsidRDefault="007032A0">
            <w:pPr>
              <w:keepNext/>
              <w:keepLines/>
              <w:spacing w:after="0" w:line="240" w:lineRule="auto"/>
            </w:pPr>
            <w:r>
              <w:rPr>
                <w:b/>
                <w:sz w:val="18"/>
              </w:rPr>
              <w:t>VIŠAK PRIHODA POSLOVANJA (šifre 6-Z005)</w:t>
            </w:r>
          </w:p>
        </w:tc>
        <w:tc>
          <w:tcPr>
            <w:tcW w:w="700" w:type="dxa"/>
            <w:tcMar>
              <w:top w:w="0" w:type="dxa"/>
              <w:bottom w:w="0" w:type="dxa"/>
            </w:tcMar>
            <w:vAlign w:val="center"/>
          </w:tcPr>
          <w:p w14:paraId="519E19BA" w14:textId="77777777" w:rsidR="0098412C" w:rsidRDefault="007032A0">
            <w:pPr>
              <w:keepNext/>
              <w:keepLines/>
              <w:spacing w:after="0" w:line="240" w:lineRule="auto"/>
            </w:pPr>
            <w:r>
              <w:rPr>
                <w:b/>
                <w:sz w:val="18"/>
              </w:rPr>
              <w:t>X001</w:t>
            </w:r>
          </w:p>
        </w:tc>
        <w:tc>
          <w:tcPr>
            <w:tcW w:w="1860" w:type="dxa"/>
            <w:tcMar>
              <w:top w:w="0" w:type="dxa"/>
              <w:bottom w:w="0" w:type="dxa"/>
            </w:tcMar>
            <w:vAlign w:val="center"/>
          </w:tcPr>
          <w:p w14:paraId="394DDAFF" w14:textId="77777777" w:rsidR="0098412C" w:rsidRDefault="007032A0">
            <w:pPr>
              <w:keepNext/>
              <w:keepLines/>
              <w:spacing w:after="0" w:line="240" w:lineRule="auto"/>
              <w:jc w:val="right"/>
            </w:pPr>
            <w:r>
              <w:rPr>
                <w:b/>
                <w:sz w:val="18"/>
              </w:rPr>
              <w:t>20.084.713,61</w:t>
            </w:r>
          </w:p>
        </w:tc>
        <w:tc>
          <w:tcPr>
            <w:tcW w:w="1860" w:type="dxa"/>
            <w:tcMar>
              <w:top w:w="0" w:type="dxa"/>
              <w:bottom w:w="0" w:type="dxa"/>
            </w:tcMar>
            <w:vAlign w:val="center"/>
          </w:tcPr>
          <w:p w14:paraId="7AD74E16" w14:textId="77777777" w:rsidR="0098412C" w:rsidRDefault="007032A0">
            <w:pPr>
              <w:keepNext/>
              <w:keepLines/>
              <w:spacing w:after="0" w:line="240" w:lineRule="auto"/>
              <w:jc w:val="right"/>
            </w:pPr>
            <w:r>
              <w:rPr>
                <w:b/>
                <w:sz w:val="18"/>
              </w:rPr>
              <w:t>19.831.925,52</w:t>
            </w:r>
          </w:p>
        </w:tc>
        <w:tc>
          <w:tcPr>
            <w:tcW w:w="700" w:type="dxa"/>
            <w:tcMar>
              <w:top w:w="0" w:type="dxa"/>
              <w:bottom w:w="0" w:type="dxa"/>
            </w:tcMar>
            <w:vAlign w:val="center"/>
          </w:tcPr>
          <w:p w14:paraId="30DB9FF3" w14:textId="77777777" w:rsidR="0098412C" w:rsidRDefault="007032A0">
            <w:pPr>
              <w:keepNext/>
              <w:keepLines/>
              <w:spacing w:after="0" w:line="240" w:lineRule="auto"/>
              <w:jc w:val="right"/>
            </w:pPr>
            <w:r>
              <w:rPr>
                <w:b/>
                <w:sz w:val="18"/>
              </w:rPr>
              <w:t>98,7</w:t>
            </w:r>
          </w:p>
        </w:tc>
      </w:tr>
      <w:tr w:rsidR="0098412C" w14:paraId="612D5543" w14:textId="77777777">
        <w:tblPrEx>
          <w:tblCellMar>
            <w:top w:w="0" w:type="dxa"/>
            <w:bottom w:w="0" w:type="dxa"/>
          </w:tblCellMar>
        </w:tblPrEx>
        <w:trPr>
          <w:cantSplit/>
          <w:trHeight w:val="560"/>
        </w:trPr>
        <w:tc>
          <w:tcPr>
            <w:tcW w:w="700" w:type="dxa"/>
            <w:tcMar>
              <w:top w:w="0" w:type="dxa"/>
              <w:bottom w:w="0" w:type="dxa"/>
            </w:tcMar>
            <w:vAlign w:val="center"/>
          </w:tcPr>
          <w:p w14:paraId="6A164748" w14:textId="77777777" w:rsidR="0098412C" w:rsidRDefault="007032A0">
            <w:pPr>
              <w:keepNext/>
              <w:keepLines/>
              <w:spacing w:after="0" w:line="240" w:lineRule="auto"/>
            </w:pPr>
            <w:r>
              <w:rPr>
                <w:sz w:val="18"/>
              </w:rPr>
              <w:t>7</w:t>
            </w:r>
          </w:p>
        </w:tc>
        <w:tc>
          <w:tcPr>
            <w:tcW w:w="3180" w:type="dxa"/>
            <w:tcMar>
              <w:top w:w="0" w:type="dxa"/>
              <w:bottom w:w="0" w:type="dxa"/>
            </w:tcMar>
            <w:vAlign w:val="center"/>
          </w:tcPr>
          <w:p w14:paraId="73B97A62" w14:textId="77777777" w:rsidR="0098412C" w:rsidRDefault="007032A0">
            <w:pPr>
              <w:keepNext/>
              <w:keepLines/>
              <w:spacing w:after="0" w:line="240" w:lineRule="auto"/>
            </w:pPr>
            <w:r>
              <w:rPr>
                <w:sz w:val="18"/>
              </w:rPr>
              <w:t xml:space="preserve">Prihodi od prodaje </w:t>
            </w:r>
            <w:r>
              <w:rPr>
                <w:sz w:val="18"/>
              </w:rPr>
              <w:t>nefinancijske imovine (šifre 71+72+73+74)</w:t>
            </w:r>
          </w:p>
        </w:tc>
        <w:tc>
          <w:tcPr>
            <w:tcW w:w="700" w:type="dxa"/>
            <w:tcMar>
              <w:top w:w="0" w:type="dxa"/>
              <w:bottom w:w="0" w:type="dxa"/>
            </w:tcMar>
            <w:vAlign w:val="center"/>
          </w:tcPr>
          <w:p w14:paraId="2D98EAA7" w14:textId="77777777" w:rsidR="0098412C" w:rsidRDefault="007032A0">
            <w:pPr>
              <w:keepNext/>
              <w:keepLines/>
              <w:spacing w:after="0" w:line="240" w:lineRule="auto"/>
            </w:pPr>
            <w:r>
              <w:rPr>
                <w:sz w:val="18"/>
              </w:rPr>
              <w:t>7</w:t>
            </w:r>
          </w:p>
        </w:tc>
        <w:tc>
          <w:tcPr>
            <w:tcW w:w="1860" w:type="dxa"/>
            <w:tcMar>
              <w:top w:w="0" w:type="dxa"/>
              <w:bottom w:w="0" w:type="dxa"/>
            </w:tcMar>
            <w:vAlign w:val="center"/>
          </w:tcPr>
          <w:p w14:paraId="5E6ED59E" w14:textId="77777777" w:rsidR="0098412C" w:rsidRDefault="007032A0">
            <w:pPr>
              <w:keepNext/>
              <w:keepLines/>
              <w:spacing w:after="0" w:line="240" w:lineRule="auto"/>
              <w:jc w:val="right"/>
            </w:pPr>
            <w:r>
              <w:rPr>
                <w:sz w:val="18"/>
              </w:rPr>
              <w:t>4.013,71</w:t>
            </w:r>
          </w:p>
        </w:tc>
        <w:tc>
          <w:tcPr>
            <w:tcW w:w="1860" w:type="dxa"/>
            <w:tcMar>
              <w:top w:w="0" w:type="dxa"/>
              <w:bottom w:w="0" w:type="dxa"/>
            </w:tcMar>
            <w:vAlign w:val="center"/>
          </w:tcPr>
          <w:p w14:paraId="5D05FD24" w14:textId="77777777" w:rsidR="0098412C" w:rsidRDefault="007032A0">
            <w:pPr>
              <w:keepNext/>
              <w:keepLines/>
              <w:spacing w:after="0" w:line="240" w:lineRule="auto"/>
              <w:jc w:val="right"/>
            </w:pPr>
            <w:r>
              <w:rPr>
                <w:sz w:val="18"/>
              </w:rPr>
              <w:t>0,00</w:t>
            </w:r>
          </w:p>
        </w:tc>
        <w:tc>
          <w:tcPr>
            <w:tcW w:w="700" w:type="dxa"/>
            <w:tcMar>
              <w:top w:w="0" w:type="dxa"/>
              <w:bottom w:w="0" w:type="dxa"/>
            </w:tcMar>
            <w:vAlign w:val="center"/>
          </w:tcPr>
          <w:p w14:paraId="49CD39C0" w14:textId="77777777" w:rsidR="0098412C" w:rsidRDefault="007032A0">
            <w:pPr>
              <w:keepNext/>
              <w:keepLines/>
              <w:spacing w:after="0" w:line="240" w:lineRule="auto"/>
              <w:jc w:val="right"/>
            </w:pPr>
            <w:r>
              <w:rPr>
                <w:sz w:val="18"/>
              </w:rPr>
              <w:t>0</w:t>
            </w:r>
          </w:p>
        </w:tc>
      </w:tr>
      <w:tr w:rsidR="0098412C" w14:paraId="6DD2AB0B" w14:textId="77777777">
        <w:tblPrEx>
          <w:tblCellMar>
            <w:top w:w="0" w:type="dxa"/>
            <w:bottom w:w="0" w:type="dxa"/>
          </w:tblCellMar>
        </w:tblPrEx>
        <w:trPr>
          <w:cantSplit/>
          <w:trHeight w:val="560"/>
        </w:trPr>
        <w:tc>
          <w:tcPr>
            <w:tcW w:w="700" w:type="dxa"/>
            <w:tcMar>
              <w:top w:w="0" w:type="dxa"/>
              <w:bottom w:w="0" w:type="dxa"/>
            </w:tcMar>
            <w:vAlign w:val="center"/>
          </w:tcPr>
          <w:p w14:paraId="232CD55E" w14:textId="77777777" w:rsidR="0098412C" w:rsidRDefault="007032A0">
            <w:pPr>
              <w:keepNext/>
              <w:keepLines/>
              <w:spacing w:after="0" w:line="240" w:lineRule="auto"/>
            </w:pPr>
            <w:r>
              <w:rPr>
                <w:sz w:val="18"/>
              </w:rPr>
              <w:t>4</w:t>
            </w:r>
          </w:p>
        </w:tc>
        <w:tc>
          <w:tcPr>
            <w:tcW w:w="3180" w:type="dxa"/>
            <w:tcMar>
              <w:top w:w="0" w:type="dxa"/>
              <w:bottom w:w="0" w:type="dxa"/>
            </w:tcMar>
            <w:vAlign w:val="center"/>
          </w:tcPr>
          <w:p w14:paraId="0A022B74" w14:textId="77777777" w:rsidR="0098412C" w:rsidRDefault="007032A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049AC61" w14:textId="77777777" w:rsidR="0098412C" w:rsidRDefault="007032A0">
            <w:pPr>
              <w:keepNext/>
              <w:keepLines/>
              <w:spacing w:after="0" w:line="240" w:lineRule="auto"/>
            </w:pPr>
            <w:r>
              <w:rPr>
                <w:sz w:val="18"/>
              </w:rPr>
              <w:t>4</w:t>
            </w:r>
          </w:p>
        </w:tc>
        <w:tc>
          <w:tcPr>
            <w:tcW w:w="1860" w:type="dxa"/>
            <w:tcMar>
              <w:top w:w="0" w:type="dxa"/>
              <w:bottom w:w="0" w:type="dxa"/>
            </w:tcMar>
            <w:vAlign w:val="center"/>
          </w:tcPr>
          <w:p w14:paraId="7566B14B" w14:textId="77777777" w:rsidR="0098412C" w:rsidRDefault="007032A0">
            <w:pPr>
              <w:keepNext/>
              <w:keepLines/>
              <w:spacing w:after="0" w:line="240" w:lineRule="auto"/>
              <w:jc w:val="right"/>
            </w:pPr>
            <w:r>
              <w:rPr>
                <w:sz w:val="18"/>
              </w:rPr>
              <w:t>30.126.228,51</w:t>
            </w:r>
          </w:p>
        </w:tc>
        <w:tc>
          <w:tcPr>
            <w:tcW w:w="1860" w:type="dxa"/>
            <w:tcMar>
              <w:top w:w="0" w:type="dxa"/>
              <w:bottom w:w="0" w:type="dxa"/>
            </w:tcMar>
            <w:vAlign w:val="center"/>
          </w:tcPr>
          <w:p w14:paraId="7FAC82F4" w14:textId="77777777" w:rsidR="0098412C" w:rsidRDefault="007032A0">
            <w:pPr>
              <w:keepNext/>
              <w:keepLines/>
              <w:spacing w:after="0" w:line="240" w:lineRule="auto"/>
              <w:jc w:val="right"/>
            </w:pPr>
            <w:r>
              <w:rPr>
                <w:sz w:val="18"/>
              </w:rPr>
              <w:t>8.044.486,34</w:t>
            </w:r>
          </w:p>
        </w:tc>
        <w:tc>
          <w:tcPr>
            <w:tcW w:w="700" w:type="dxa"/>
            <w:tcMar>
              <w:top w:w="0" w:type="dxa"/>
              <w:bottom w:w="0" w:type="dxa"/>
            </w:tcMar>
            <w:vAlign w:val="center"/>
          </w:tcPr>
          <w:p w14:paraId="1828BC76" w14:textId="77777777" w:rsidR="0098412C" w:rsidRDefault="007032A0">
            <w:pPr>
              <w:keepNext/>
              <w:keepLines/>
              <w:spacing w:after="0" w:line="240" w:lineRule="auto"/>
              <w:jc w:val="right"/>
            </w:pPr>
            <w:r>
              <w:rPr>
                <w:sz w:val="18"/>
              </w:rPr>
              <w:t>26,7</w:t>
            </w:r>
          </w:p>
        </w:tc>
      </w:tr>
      <w:tr w:rsidR="0098412C" w14:paraId="54BECFF8" w14:textId="77777777">
        <w:tblPrEx>
          <w:tblCellMar>
            <w:top w:w="0" w:type="dxa"/>
            <w:bottom w:w="0" w:type="dxa"/>
          </w:tblCellMar>
        </w:tblPrEx>
        <w:trPr>
          <w:cantSplit/>
          <w:trHeight w:val="560"/>
        </w:trPr>
        <w:tc>
          <w:tcPr>
            <w:tcW w:w="700" w:type="dxa"/>
            <w:tcMar>
              <w:top w:w="0" w:type="dxa"/>
              <w:bottom w:w="0" w:type="dxa"/>
            </w:tcMar>
            <w:vAlign w:val="center"/>
          </w:tcPr>
          <w:p w14:paraId="45F8BD55" w14:textId="77777777" w:rsidR="0098412C" w:rsidRDefault="0098412C">
            <w:pPr>
              <w:keepNext/>
              <w:keepLines/>
              <w:spacing w:after="0" w:line="240" w:lineRule="auto"/>
            </w:pPr>
          </w:p>
        </w:tc>
        <w:tc>
          <w:tcPr>
            <w:tcW w:w="3180" w:type="dxa"/>
            <w:tcMar>
              <w:top w:w="0" w:type="dxa"/>
              <w:bottom w:w="0" w:type="dxa"/>
            </w:tcMar>
            <w:vAlign w:val="center"/>
          </w:tcPr>
          <w:p w14:paraId="728434ED" w14:textId="77777777" w:rsidR="0098412C" w:rsidRDefault="007032A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4EF5A23" w14:textId="77777777" w:rsidR="0098412C" w:rsidRDefault="007032A0">
            <w:pPr>
              <w:keepNext/>
              <w:keepLines/>
              <w:spacing w:after="0" w:line="240" w:lineRule="auto"/>
            </w:pPr>
            <w:r>
              <w:rPr>
                <w:b/>
                <w:sz w:val="18"/>
              </w:rPr>
              <w:t>Y002</w:t>
            </w:r>
          </w:p>
        </w:tc>
        <w:tc>
          <w:tcPr>
            <w:tcW w:w="1860" w:type="dxa"/>
            <w:tcMar>
              <w:top w:w="0" w:type="dxa"/>
              <w:bottom w:w="0" w:type="dxa"/>
            </w:tcMar>
            <w:vAlign w:val="center"/>
          </w:tcPr>
          <w:p w14:paraId="7D61DC3C" w14:textId="77777777" w:rsidR="0098412C" w:rsidRDefault="007032A0">
            <w:pPr>
              <w:keepNext/>
              <w:keepLines/>
              <w:spacing w:after="0" w:line="240" w:lineRule="auto"/>
              <w:jc w:val="right"/>
            </w:pPr>
            <w:r>
              <w:rPr>
                <w:b/>
                <w:sz w:val="18"/>
              </w:rPr>
              <w:t>30.122.214,80</w:t>
            </w:r>
          </w:p>
        </w:tc>
        <w:tc>
          <w:tcPr>
            <w:tcW w:w="1860" w:type="dxa"/>
            <w:tcMar>
              <w:top w:w="0" w:type="dxa"/>
              <w:bottom w:w="0" w:type="dxa"/>
            </w:tcMar>
            <w:vAlign w:val="center"/>
          </w:tcPr>
          <w:p w14:paraId="2E4ADCBD" w14:textId="77777777" w:rsidR="0098412C" w:rsidRDefault="007032A0">
            <w:pPr>
              <w:keepNext/>
              <w:keepLines/>
              <w:spacing w:after="0" w:line="240" w:lineRule="auto"/>
              <w:jc w:val="right"/>
            </w:pPr>
            <w:r>
              <w:rPr>
                <w:b/>
                <w:sz w:val="18"/>
              </w:rPr>
              <w:t>8.044.486,34</w:t>
            </w:r>
          </w:p>
        </w:tc>
        <w:tc>
          <w:tcPr>
            <w:tcW w:w="700" w:type="dxa"/>
            <w:tcMar>
              <w:top w:w="0" w:type="dxa"/>
              <w:bottom w:w="0" w:type="dxa"/>
            </w:tcMar>
            <w:vAlign w:val="center"/>
          </w:tcPr>
          <w:p w14:paraId="09030AB7" w14:textId="77777777" w:rsidR="0098412C" w:rsidRDefault="007032A0">
            <w:pPr>
              <w:keepNext/>
              <w:keepLines/>
              <w:spacing w:after="0" w:line="240" w:lineRule="auto"/>
              <w:jc w:val="right"/>
            </w:pPr>
            <w:r>
              <w:rPr>
                <w:b/>
                <w:sz w:val="18"/>
              </w:rPr>
              <w:t>26,7</w:t>
            </w:r>
          </w:p>
        </w:tc>
      </w:tr>
      <w:tr w:rsidR="0098412C" w14:paraId="37640220" w14:textId="77777777">
        <w:tblPrEx>
          <w:tblCellMar>
            <w:top w:w="0" w:type="dxa"/>
            <w:bottom w:w="0" w:type="dxa"/>
          </w:tblCellMar>
        </w:tblPrEx>
        <w:trPr>
          <w:cantSplit/>
          <w:trHeight w:val="560"/>
        </w:trPr>
        <w:tc>
          <w:tcPr>
            <w:tcW w:w="700" w:type="dxa"/>
            <w:tcMar>
              <w:top w:w="0" w:type="dxa"/>
              <w:bottom w:w="0" w:type="dxa"/>
            </w:tcMar>
            <w:vAlign w:val="center"/>
          </w:tcPr>
          <w:p w14:paraId="373D2D7E" w14:textId="77777777" w:rsidR="0098412C" w:rsidRDefault="007032A0">
            <w:pPr>
              <w:keepNext/>
              <w:keepLines/>
              <w:spacing w:after="0" w:line="240" w:lineRule="auto"/>
            </w:pPr>
            <w:r>
              <w:rPr>
                <w:sz w:val="18"/>
              </w:rPr>
              <w:t>8</w:t>
            </w:r>
          </w:p>
        </w:tc>
        <w:tc>
          <w:tcPr>
            <w:tcW w:w="3180" w:type="dxa"/>
            <w:tcMar>
              <w:top w:w="0" w:type="dxa"/>
              <w:bottom w:w="0" w:type="dxa"/>
            </w:tcMar>
            <w:vAlign w:val="center"/>
          </w:tcPr>
          <w:p w14:paraId="410710CB" w14:textId="77777777" w:rsidR="0098412C" w:rsidRDefault="007032A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71C034D" w14:textId="77777777" w:rsidR="0098412C" w:rsidRDefault="007032A0">
            <w:pPr>
              <w:keepNext/>
              <w:keepLines/>
              <w:spacing w:after="0" w:line="240" w:lineRule="auto"/>
            </w:pPr>
            <w:r>
              <w:rPr>
                <w:sz w:val="18"/>
              </w:rPr>
              <w:t>8</w:t>
            </w:r>
          </w:p>
        </w:tc>
        <w:tc>
          <w:tcPr>
            <w:tcW w:w="1860" w:type="dxa"/>
            <w:tcMar>
              <w:top w:w="0" w:type="dxa"/>
              <w:bottom w:w="0" w:type="dxa"/>
            </w:tcMar>
            <w:vAlign w:val="center"/>
          </w:tcPr>
          <w:p w14:paraId="18B78CB9" w14:textId="77777777" w:rsidR="0098412C" w:rsidRDefault="007032A0">
            <w:pPr>
              <w:keepNext/>
              <w:keepLines/>
              <w:spacing w:after="0" w:line="240" w:lineRule="auto"/>
              <w:jc w:val="right"/>
            </w:pPr>
            <w:r>
              <w:rPr>
                <w:sz w:val="18"/>
              </w:rPr>
              <w:t>0,00</w:t>
            </w:r>
          </w:p>
        </w:tc>
        <w:tc>
          <w:tcPr>
            <w:tcW w:w="1860" w:type="dxa"/>
            <w:tcMar>
              <w:top w:w="0" w:type="dxa"/>
              <w:bottom w:w="0" w:type="dxa"/>
            </w:tcMar>
            <w:vAlign w:val="center"/>
          </w:tcPr>
          <w:p w14:paraId="549E5053" w14:textId="77777777" w:rsidR="0098412C" w:rsidRDefault="007032A0">
            <w:pPr>
              <w:keepNext/>
              <w:keepLines/>
              <w:spacing w:after="0" w:line="240" w:lineRule="auto"/>
              <w:jc w:val="right"/>
            </w:pPr>
            <w:r>
              <w:rPr>
                <w:sz w:val="18"/>
              </w:rPr>
              <w:t>0,00</w:t>
            </w:r>
          </w:p>
        </w:tc>
        <w:tc>
          <w:tcPr>
            <w:tcW w:w="700" w:type="dxa"/>
            <w:tcMar>
              <w:top w:w="0" w:type="dxa"/>
              <w:bottom w:w="0" w:type="dxa"/>
            </w:tcMar>
            <w:vAlign w:val="center"/>
          </w:tcPr>
          <w:p w14:paraId="587C660E" w14:textId="77777777" w:rsidR="0098412C" w:rsidRDefault="007032A0">
            <w:pPr>
              <w:keepNext/>
              <w:keepLines/>
              <w:spacing w:after="0" w:line="240" w:lineRule="auto"/>
              <w:jc w:val="right"/>
            </w:pPr>
            <w:r>
              <w:rPr>
                <w:sz w:val="18"/>
              </w:rPr>
              <w:t>-</w:t>
            </w:r>
          </w:p>
        </w:tc>
      </w:tr>
      <w:tr w:rsidR="0098412C" w14:paraId="5DE8329E" w14:textId="77777777">
        <w:tblPrEx>
          <w:tblCellMar>
            <w:top w:w="0" w:type="dxa"/>
            <w:bottom w:w="0" w:type="dxa"/>
          </w:tblCellMar>
        </w:tblPrEx>
        <w:trPr>
          <w:cantSplit/>
          <w:trHeight w:val="560"/>
        </w:trPr>
        <w:tc>
          <w:tcPr>
            <w:tcW w:w="700" w:type="dxa"/>
            <w:tcMar>
              <w:top w:w="0" w:type="dxa"/>
              <w:bottom w:w="0" w:type="dxa"/>
            </w:tcMar>
            <w:vAlign w:val="center"/>
          </w:tcPr>
          <w:p w14:paraId="12B253B4" w14:textId="77777777" w:rsidR="0098412C" w:rsidRDefault="007032A0">
            <w:pPr>
              <w:keepNext/>
              <w:keepLines/>
              <w:spacing w:after="0" w:line="240" w:lineRule="auto"/>
            </w:pPr>
            <w:r>
              <w:rPr>
                <w:sz w:val="18"/>
              </w:rPr>
              <w:t>5</w:t>
            </w:r>
          </w:p>
        </w:tc>
        <w:tc>
          <w:tcPr>
            <w:tcW w:w="3180" w:type="dxa"/>
            <w:tcMar>
              <w:top w:w="0" w:type="dxa"/>
              <w:bottom w:w="0" w:type="dxa"/>
            </w:tcMar>
            <w:vAlign w:val="center"/>
          </w:tcPr>
          <w:p w14:paraId="5E41DE34" w14:textId="77777777" w:rsidR="0098412C" w:rsidRDefault="007032A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FF66B7A" w14:textId="77777777" w:rsidR="0098412C" w:rsidRDefault="007032A0">
            <w:pPr>
              <w:keepNext/>
              <w:keepLines/>
              <w:spacing w:after="0" w:line="240" w:lineRule="auto"/>
            </w:pPr>
            <w:r>
              <w:rPr>
                <w:sz w:val="18"/>
              </w:rPr>
              <w:t>5</w:t>
            </w:r>
          </w:p>
        </w:tc>
        <w:tc>
          <w:tcPr>
            <w:tcW w:w="1860" w:type="dxa"/>
            <w:tcMar>
              <w:top w:w="0" w:type="dxa"/>
              <w:bottom w:w="0" w:type="dxa"/>
            </w:tcMar>
            <w:vAlign w:val="center"/>
          </w:tcPr>
          <w:p w14:paraId="4B85E117" w14:textId="77777777" w:rsidR="0098412C" w:rsidRDefault="007032A0">
            <w:pPr>
              <w:keepNext/>
              <w:keepLines/>
              <w:spacing w:after="0" w:line="240" w:lineRule="auto"/>
              <w:jc w:val="right"/>
            </w:pPr>
            <w:r>
              <w:rPr>
                <w:sz w:val="18"/>
              </w:rPr>
              <w:t>0,00</w:t>
            </w:r>
          </w:p>
        </w:tc>
        <w:tc>
          <w:tcPr>
            <w:tcW w:w="1860" w:type="dxa"/>
            <w:tcMar>
              <w:top w:w="0" w:type="dxa"/>
              <w:bottom w:w="0" w:type="dxa"/>
            </w:tcMar>
            <w:vAlign w:val="center"/>
          </w:tcPr>
          <w:p w14:paraId="6A190AEA" w14:textId="77777777" w:rsidR="0098412C" w:rsidRDefault="007032A0">
            <w:pPr>
              <w:keepNext/>
              <w:keepLines/>
              <w:spacing w:after="0" w:line="240" w:lineRule="auto"/>
              <w:jc w:val="right"/>
            </w:pPr>
            <w:r>
              <w:rPr>
                <w:sz w:val="18"/>
              </w:rPr>
              <w:t>0,00</w:t>
            </w:r>
          </w:p>
        </w:tc>
        <w:tc>
          <w:tcPr>
            <w:tcW w:w="700" w:type="dxa"/>
            <w:tcMar>
              <w:top w:w="0" w:type="dxa"/>
              <w:bottom w:w="0" w:type="dxa"/>
            </w:tcMar>
            <w:vAlign w:val="center"/>
          </w:tcPr>
          <w:p w14:paraId="5DC4B1DC" w14:textId="77777777" w:rsidR="0098412C" w:rsidRDefault="007032A0">
            <w:pPr>
              <w:keepNext/>
              <w:keepLines/>
              <w:spacing w:after="0" w:line="240" w:lineRule="auto"/>
              <w:jc w:val="right"/>
            </w:pPr>
            <w:r>
              <w:rPr>
                <w:sz w:val="18"/>
              </w:rPr>
              <w:t>-</w:t>
            </w:r>
          </w:p>
        </w:tc>
      </w:tr>
      <w:tr w:rsidR="0098412C" w14:paraId="7F32E105" w14:textId="77777777">
        <w:tblPrEx>
          <w:tblCellMar>
            <w:top w:w="0" w:type="dxa"/>
            <w:bottom w:w="0" w:type="dxa"/>
          </w:tblCellMar>
        </w:tblPrEx>
        <w:trPr>
          <w:cantSplit/>
          <w:trHeight w:val="560"/>
        </w:trPr>
        <w:tc>
          <w:tcPr>
            <w:tcW w:w="700" w:type="dxa"/>
            <w:tcMar>
              <w:top w:w="0" w:type="dxa"/>
              <w:bottom w:w="0" w:type="dxa"/>
            </w:tcMar>
            <w:vAlign w:val="center"/>
          </w:tcPr>
          <w:p w14:paraId="2FEAAE3E" w14:textId="77777777" w:rsidR="0098412C" w:rsidRDefault="0098412C">
            <w:pPr>
              <w:keepNext/>
              <w:keepLines/>
              <w:spacing w:after="0" w:line="240" w:lineRule="auto"/>
            </w:pPr>
          </w:p>
        </w:tc>
        <w:tc>
          <w:tcPr>
            <w:tcW w:w="3180" w:type="dxa"/>
            <w:tcMar>
              <w:top w:w="0" w:type="dxa"/>
              <w:bottom w:w="0" w:type="dxa"/>
            </w:tcMar>
            <w:vAlign w:val="center"/>
          </w:tcPr>
          <w:p w14:paraId="592B4801" w14:textId="77777777" w:rsidR="0098412C" w:rsidRDefault="007032A0">
            <w:pPr>
              <w:keepNext/>
              <w:keepLines/>
              <w:spacing w:after="0" w:line="240" w:lineRule="auto"/>
            </w:pPr>
            <w:r>
              <w:rPr>
                <w:b/>
                <w:sz w:val="18"/>
              </w:rPr>
              <w:t xml:space="preserve">VIŠAK/MANJAK PRIMITAKA OD FINANCIJSKE IMOVINE I </w:t>
            </w:r>
            <w:r>
              <w:rPr>
                <w:b/>
                <w:sz w:val="18"/>
              </w:rPr>
              <w:t>ZADUŽIVANJA (šifre 8-5, 5-8)</w:t>
            </w:r>
          </w:p>
        </w:tc>
        <w:tc>
          <w:tcPr>
            <w:tcW w:w="700" w:type="dxa"/>
            <w:tcMar>
              <w:top w:w="0" w:type="dxa"/>
              <w:bottom w:w="0" w:type="dxa"/>
            </w:tcMar>
            <w:vAlign w:val="center"/>
          </w:tcPr>
          <w:p w14:paraId="6C763324" w14:textId="77777777" w:rsidR="0098412C" w:rsidRDefault="007032A0">
            <w:pPr>
              <w:keepNext/>
              <w:keepLines/>
              <w:spacing w:after="0" w:line="240" w:lineRule="auto"/>
            </w:pPr>
            <w:r>
              <w:rPr>
                <w:b/>
                <w:sz w:val="18"/>
              </w:rPr>
              <w:t>X003, Y003</w:t>
            </w:r>
          </w:p>
        </w:tc>
        <w:tc>
          <w:tcPr>
            <w:tcW w:w="1860" w:type="dxa"/>
            <w:tcMar>
              <w:top w:w="0" w:type="dxa"/>
              <w:bottom w:w="0" w:type="dxa"/>
            </w:tcMar>
            <w:vAlign w:val="center"/>
          </w:tcPr>
          <w:p w14:paraId="0D94D1AF" w14:textId="77777777" w:rsidR="0098412C" w:rsidRDefault="007032A0">
            <w:pPr>
              <w:keepNext/>
              <w:keepLines/>
              <w:spacing w:after="0" w:line="240" w:lineRule="auto"/>
              <w:jc w:val="right"/>
            </w:pPr>
            <w:r>
              <w:rPr>
                <w:b/>
                <w:sz w:val="18"/>
              </w:rPr>
              <w:t>0,00</w:t>
            </w:r>
          </w:p>
        </w:tc>
        <w:tc>
          <w:tcPr>
            <w:tcW w:w="1860" w:type="dxa"/>
            <w:tcMar>
              <w:top w:w="0" w:type="dxa"/>
              <w:bottom w:w="0" w:type="dxa"/>
            </w:tcMar>
            <w:vAlign w:val="center"/>
          </w:tcPr>
          <w:p w14:paraId="213CE5BE" w14:textId="77777777" w:rsidR="0098412C" w:rsidRDefault="007032A0">
            <w:pPr>
              <w:keepNext/>
              <w:keepLines/>
              <w:spacing w:after="0" w:line="240" w:lineRule="auto"/>
              <w:jc w:val="right"/>
            </w:pPr>
            <w:r>
              <w:rPr>
                <w:b/>
                <w:sz w:val="18"/>
              </w:rPr>
              <w:t>0,00</w:t>
            </w:r>
          </w:p>
        </w:tc>
        <w:tc>
          <w:tcPr>
            <w:tcW w:w="700" w:type="dxa"/>
            <w:tcMar>
              <w:top w:w="0" w:type="dxa"/>
              <w:bottom w:w="0" w:type="dxa"/>
            </w:tcMar>
            <w:vAlign w:val="center"/>
          </w:tcPr>
          <w:p w14:paraId="38466238" w14:textId="77777777" w:rsidR="0098412C" w:rsidRDefault="007032A0">
            <w:pPr>
              <w:keepNext/>
              <w:keepLines/>
              <w:spacing w:after="0" w:line="240" w:lineRule="auto"/>
              <w:jc w:val="right"/>
            </w:pPr>
            <w:r>
              <w:rPr>
                <w:b/>
                <w:sz w:val="18"/>
              </w:rPr>
              <w:t>-</w:t>
            </w:r>
          </w:p>
        </w:tc>
      </w:tr>
      <w:tr w:rsidR="0098412C" w14:paraId="1FD29495" w14:textId="77777777">
        <w:tblPrEx>
          <w:tblCellMar>
            <w:top w:w="0" w:type="dxa"/>
            <w:bottom w:w="0" w:type="dxa"/>
          </w:tblCellMar>
        </w:tblPrEx>
        <w:trPr>
          <w:cantSplit/>
          <w:trHeight w:val="560"/>
        </w:trPr>
        <w:tc>
          <w:tcPr>
            <w:tcW w:w="700" w:type="dxa"/>
            <w:tcMar>
              <w:top w:w="0" w:type="dxa"/>
              <w:bottom w:w="0" w:type="dxa"/>
            </w:tcMar>
            <w:vAlign w:val="center"/>
          </w:tcPr>
          <w:p w14:paraId="5DEF857C" w14:textId="77777777" w:rsidR="0098412C" w:rsidRDefault="0098412C">
            <w:pPr>
              <w:keepNext/>
              <w:keepLines/>
              <w:spacing w:after="0" w:line="240" w:lineRule="auto"/>
            </w:pPr>
          </w:p>
        </w:tc>
        <w:tc>
          <w:tcPr>
            <w:tcW w:w="3180" w:type="dxa"/>
            <w:tcMar>
              <w:top w:w="0" w:type="dxa"/>
              <w:bottom w:w="0" w:type="dxa"/>
            </w:tcMar>
            <w:vAlign w:val="center"/>
          </w:tcPr>
          <w:p w14:paraId="48E0CBE0" w14:textId="77777777" w:rsidR="0098412C" w:rsidRDefault="007032A0">
            <w:pPr>
              <w:keepNext/>
              <w:keepLines/>
              <w:spacing w:after="0" w:line="240" w:lineRule="auto"/>
            </w:pPr>
            <w:r>
              <w:rPr>
                <w:b/>
                <w:sz w:val="18"/>
              </w:rPr>
              <w:t>VIŠAK PRIHODA I PRIMITAKA (šifre X678-Y345)</w:t>
            </w:r>
          </w:p>
        </w:tc>
        <w:tc>
          <w:tcPr>
            <w:tcW w:w="700" w:type="dxa"/>
            <w:tcMar>
              <w:top w:w="0" w:type="dxa"/>
              <w:bottom w:w="0" w:type="dxa"/>
            </w:tcMar>
            <w:vAlign w:val="center"/>
          </w:tcPr>
          <w:p w14:paraId="72FA2471" w14:textId="77777777" w:rsidR="0098412C" w:rsidRDefault="007032A0">
            <w:pPr>
              <w:keepNext/>
              <w:keepLines/>
              <w:spacing w:after="0" w:line="240" w:lineRule="auto"/>
            </w:pPr>
            <w:r>
              <w:rPr>
                <w:b/>
                <w:sz w:val="18"/>
              </w:rPr>
              <w:t>X005</w:t>
            </w:r>
          </w:p>
        </w:tc>
        <w:tc>
          <w:tcPr>
            <w:tcW w:w="1860" w:type="dxa"/>
            <w:tcMar>
              <w:top w:w="0" w:type="dxa"/>
              <w:bottom w:w="0" w:type="dxa"/>
            </w:tcMar>
            <w:vAlign w:val="center"/>
          </w:tcPr>
          <w:p w14:paraId="0154FB9D" w14:textId="77777777" w:rsidR="0098412C" w:rsidRDefault="007032A0">
            <w:pPr>
              <w:keepNext/>
              <w:keepLines/>
              <w:spacing w:after="0" w:line="240" w:lineRule="auto"/>
              <w:jc w:val="right"/>
            </w:pPr>
            <w:r>
              <w:rPr>
                <w:b/>
                <w:sz w:val="18"/>
              </w:rPr>
              <w:t>0,00</w:t>
            </w:r>
          </w:p>
        </w:tc>
        <w:tc>
          <w:tcPr>
            <w:tcW w:w="1860" w:type="dxa"/>
            <w:tcMar>
              <w:top w:w="0" w:type="dxa"/>
              <w:bottom w:w="0" w:type="dxa"/>
            </w:tcMar>
            <w:vAlign w:val="center"/>
          </w:tcPr>
          <w:p w14:paraId="3445738D" w14:textId="77777777" w:rsidR="0098412C" w:rsidRDefault="007032A0">
            <w:pPr>
              <w:keepNext/>
              <w:keepLines/>
              <w:spacing w:after="0" w:line="240" w:lineRule="auto"/>
              <w:jc w:val="right"/>
            </w:pPr>
            <w:r>
              <w:rPr>
                <w:b/>
                <w:sz w:val="18"/>
              </w:rPr>
              <w:t>11.787.439,18</w:t>
            </w:r>
          </w:p>
        </w:tc>
        <w:tc>
          <w:tcPr>
            <w:tcW w:w="700" w:type="dxa"/>
            <w:tcMar>
              <w:top w:w="0" w:type="dxa"/>
              <w:bottom w:w="0" w:type="dxa"/>
            </w:tcMar>
            <w:vAlign w:val="center"/>
          </w:tcPr>
          <w:p w14:paraId="676EC6EE" w14:textId="77777777" w:rsidR="0098412C" w:rsidRDefault="007032A0">
            <w:pPr>
              <w:keepNext/>
              <w:keepLines/>
              <w:spacing w:after="0" w:line="240" w:lineRule="auto"/>
              <w:jc w:val="right"/>
            </w:pPr>
            <w:r>
              <w:rPr>
                <w:b/>
                <w:sz w:val="18"/>
              </w:rPr>
              <w:t>-</w:t>
            </w:r>
          </w:p>
        </w:tc>
      </w:tr>
    </w:tbl>
    <w:p w14:paraId="6C9ADA83" w14:textId="77777777" w:rsidR="0098412C" w:rsidRDefault="0098412C">
      <w:pPr>
        <w:spacing w:after="0"/>
      </w:pPr>
    </w:p>
    <w:p w14:paraId="0BBDD140" w14:textId="77777777" w:rsidR="0098412C" w:rsidRDefault="007032A0">
      <w:r>
        <w:t>Višak prihoda i primitaka zbog ostvarenih prihoda za obnovu zgrada stradalih u potresu. Prihod je ostvaren u ovoj godini temeljem priznatih ZNS-ova. Manjak prihoda od nefinancijske imovine odnosi se na troškove obnove koji se pokriva iz prihoda poslovanja.</w:t>
      </w:r>
    </w:p>
    <w:p w14:paraId="0C1128E5" w14:textId="77777777" w:rsidR="0098412C" w:rsidRDefault="007032A0">
      <w:r>
        <w:br/>
      </w:r>
    </w:p>
    <w:p w14:paraId="095A85DA" w14:textId="77777777" w:rsidR="0098412C" w:rsidRDefault="007032A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26F5B3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CDB98F"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549A16"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A810A4"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932477"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EACE9C"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05074B" w14:textId="77777777" w:rsidR="0098412C" w:rsidRDefault="007032A0">
            <w:pPr>
              <w:keepNext/>
              <w:keepLines/>
              <w:spacing w:after="0" w:line="240" w:lineRule="auto"/>
              <w:jc w:val="center"/>
            </w:pPr>
            <w:r>
              <w:rPr>
                <w:b/>
                <w:sz w:val="18"/>
              </w:rPr>
              <w:t>Indeks (%)</w:t>
            </w:r>
          </w:p>
        </w:tc>
      </w:tr>
      <w:tr w:rsidR="0098412C" w14:paraId="441145AE" w14:textId="77777777">
        <w:tblPrEx>
          <w:tblCellMar>
            <w:top w:w="0" w:type="dxa"/>
            <w:bottom w:w="0" w:type="dxa"/>
          </w:tblCellMar>
        </w:tblPrEx>
        <w:trPr>
          <w:cantSplit/>
          <w:trHeight w:val="560"/>
        </w:trPr>
        <w:tc>
          <w:tcPr>
            <w:tcW w:w="700" w:type="dxa"/>
            <w:tcMar>
              <w:top w:w="0" w:type="dxa"/>
              <w:bottom w:w="0" w:type="dxa"/>
            </w:tcMar>
            <w:vAlign w:val="center"/>
          </w:tcPr>
          <w:p w14:paraId="3AE75A2E" w14:textId="77777777" w:rsidR="0098412C" w:rsidRDefault="007032A0">
            <w:pPr>
              <w:keepNext/>
              <w:keepLines/>
              <w:spacing w:after="0" w:line="240" w:lineRule="auto"/>
            </w:pPr>
            <w:r>
              <w:rPr>
                <w:sz w:val="18"/>
              </w:rPr>
              <w:t>6321</w:t>
            </w:r>
          </w:p>
        </w:tc>
        <w:tc>
          <w:tcPr>
            <w:tcW w:w="3180" w:type="dxa"/>
            <w:tcMar>
              <w:top w:w="0" w:type="dxa"/>
              <w:bottom w:w="0" w:type="dxa"/>
            </w:tcMar>
            <w:vAlign w:val="center"/>
          </w:tcPr>
          <w:p w14:paraId="587B5D38" w14:textId="77777777" w:rsidR="0098412C" w:rsidRDefault="007032A0">
            <w:pPr>
              <w:keepNext/>
              <w:keepLines/>
              <w:spacing w:after="0" w:line="240" w:lineRule="auto"/>
            </w:pPr>
            <w:r>
              <w:rPr>
                <w:sz w:val="18"/>
              </w:rPr>
              <w:t>Tekuće pomoći od međunarodnih organizacija</w:t>
            </w:r>
          </w:p>
        </w:tc>
        <w:tc>
          <w:tcPr>
            <w:tcW w:w="700" w:type="dxa"/>
            <w:tcMar>
              <w:top w:w="0" w:type="dxa"/>
              <w:bottom w:w="0" w:type="dxa"/>
            </w:tcMar>
            <w:vAlign w:val="center"/>
          </w:tcPr>
          <w:p w14:paraId="0FB40444" w14:textId="77777777" w:rsidR="0098412C" w:rsidRDefault="007032A0">
            <w:pPr>
              <w:keepNext/>
              <w:keepLines/>
              <w:spacing w:after="0" w:line="240" w:lineRule="auto"/>
            </w:pPr>
            <w:r>
              <w:rPr>
                <w:sz w:val="18"/>
              </w:rPr>
              <w:t>6321</w:t>
            </w:r>
          </w:p>
        </w:tc>
        <w:tc>
          <w:tcPr>
            <w:tcW w:w="1860" w:type="dxa"/>
            <w:tcMar>
              <w:top w:w="0" w:type="dxa"/>
              <w:bottom w:w="0" w:type="dxa"/>
            </w:tcMar>
            <w:vAlign w:val="center"/>
          </w:tcPr>
          <w:p w14:paraId="08144CCB" w14:textId="77777777" w:rsidR="0098412C" w:rsidRDefault="007032A0">
            <w:pPr>
              <w:keepNext/>
              <w:keepLines/>
              <w:spacing w:after="0" w:line="240" w:lineRule="auto"/>
              <w:jc w:val="right"/>
            </w:pPr>
            <w:r>
              <w:rPr>
                <w:sz w:val="18"/>
              </w:rPr>
              <w:t>5.557,05</w:t>
            </w:r>
          </w:p>
        </w:tc>
        <w:tc>
          <w:tcPr>
            <w:tcW w:w="1860" w:type="dxa"/>
            <w:tcMar>
              <w:top w:w="0" w:type="dxa"/>
              <w:bottom w:w="0" w:type="dxa"/>
            </w:tcMar>
            <w:vAlign w:val="center"/>
          </w:tcPr>
          <w:p w14:paraId="0DD2C20B" w14:textId="77777777" w:rsidR="0098412C" w:rsidRDefault="007032A0">
            <w:pPr>
              <w:keepNext/>
              <w:keepLines/>
              <w:spacing w:after="0" w:line="240" w:lineRule="auto"/>
              <w:jc w:val="right"/>
            </w:pPr>
            <w:r>
              <w:rPr>
                <w:sz w:val="18"/>
              </w:rPr>
              <w:t>0,00</w:t>
            </w:r>
          </w:p>
        </w:tc>
        <w:tc>
          <w:tcPr>
            <w:tcW w:w="700" w:type="dxa"/>
            <w:tcMar>
              <w:top w:w="0" w:type="dxa"/>
              <w:bottom w:w="0" w:type="dxa"/>
            </w:tcMar>
            <w:vAlign w:val="center"/>
          </w:tcPr>
          <w:p w14:paraId="696ADF9C" w14:textId="77777777" w:rsidR="0098412C" w:rsidRDefault="007032A0">
            <w:pPr>
              <w:keepNext/>
              <w:keepLines/>
              <w:spacing w:after="0" w:line="240" w:lineRule="auto"/>
              <w:jc w:val="right"/>
            </w:pPr>
            <w:r>
              <w:rPr>
                <w:sz w:val="18"/>
              </w:rPr>
              <w:t>0</w:t>
            </w:r>
          </w:p>
        </w:tc>
      </w:tr>
    </w:tbl>
    <w:p w14:paraId="65AAEE2A" w14:textId="77777777" w:rsidR="0098412C" w:rsidRDefault="0098412C">
      <w:pPr>
        <w:spacing w:after="0"/>
      </w:pPr>
    </w:p>
    <w:p w14:paraId="697FA5CF" w14:textId="77777777" w:rsidR="0098412C" w:rsidRDefault="007032A0">
      <w:r>
        <w:t>Odstupanje u odnosu na prošlu godinu zbog završetka projekata koji su bili ugovoreni sa međunarodnim organizacijama te samim time manjim prihodom od istih.</w:t>
      </w:r>
    </w:p>
    <w:p w14:paraId="6108ED42" w14:textId="77777777" w:rsidR="0098412C" w:rsidRDefault="0098412C"/>
    <w:p w14:paraId="2E82EEDE" w14:textId="77777777" w:rsidR="0098412C" w:rsidRDefault="007032A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74ECA2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129815"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614AE1"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8246EB"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E79383" w14:textId="77777777" w:rsidR="0098412C" w:rsidRDefault="007032A0">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14:paraId="3A130964"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5C2463" w14:textId="77777777" w:rsidR="0098412C" w:rsidRDefault="007032A0">
            <w:pPr>
              <w:keepNext/>
              <w:keepLines/>
              <w:spacing w:after="0" w:line="240" w:lineRule="auto"/>
              <w:jc w:val="center"/>
            </w:pPr>
            <w:r>
              <w:rPr>
                <w:b/>
                <w:sz w:val="18"/>
              </w:rPr>
              <w:t>Indeks (%)</w:t>
            </w:r>
          </w:p>
        </w:tc>
      </w:tr>
      <w:tr w:rsidR="0098412C" w14:paraId="2817EBC0" w14:textId="77777777">
        <w:tblPrEx>
          <w:tblCellMar>
            <w:top w:w="0" w:type="dxa"/>
            <w:bottom w:w="0" w:type="dxa"/>
          </w:tblCellMar>
        </w:tblPrEx>
        <w:trPr>
          <w:cantSplit/>
          <w:trHeight w:val="560"/>
        </w:trPr>
        <w:tc>
          <w:tcPr>
            <w:tcW w:w="700" w:type="dxa"/>
            <w:tcMar>
              <w:top w:w="0" w:type="dxa"/>
              <w:bottom w:w="0" w:type="dxa"/>
            </w:tcMar>
            <w:vAlign w:val="center"/>
          </w:tcPr>
          <w:p w14:paraId="351E8130" w14:textId="77777777" w:rsidR="0098412C" w:rsidRDefault="007032A0">
            <w:pPr>
              <w:keepNext/>
              <w:keepLines/>
              <w:spacing w:after="0" w:line="240" w:lineRule="auto"/>
            </w:pPr>
            <w:r>
              <w:rPr>
                <w:sz w:val="18"/>
              </w:rPr>
              <w:t>6323</w:t>
            </w:r>
          </w:p>
        </w:tc>
        <w:tc>
          <w:tcPr>
            <w:tcW w:w="3180" w:type="dxa"/>
            <w:tcMar>
              <w:top w:w="0" w:type="dxa"/>
              <w:bottom w:w="0" w:type="dxa"/>
            </w:tcMar>
            <w:vAlign w:val="center"/>
          </w:tcPr>
          <w:p w14:paraId="6E4EE461" w14:textId="77777777" w:rsidR="0098412C" w:rsidRDefault="007032A0">
            <w:pPr>
              <w:keepNext/>
              <w:keepLines/>
              <w:spacing w:after="0" w:line="240" w:lineRule="auto"/>
            </w:pPr>
            <w:r>
              <w:rPr>
                <w:sz w:val="18"/>
              </w:rPr>
              <w:t>Tekuće pomoći od institucija i tijela EU</w:t>
            </w:r>
          </w:p>
        </w:tc>
        <w:tc>
          <w:tcPr>
            <w:tcW w:w="700" w:type="dxa"/>
            <w:tcMar>
              <w:top w:w="0" w:type="dxa"/>
              <w:bottom w:w="0" w:type="dxa"/>
            </w:tcMar>
            <w:vAlign w:val="center"/>
          </w:tcPr>
          <w:p w14:paraId="639C4430" w14:textId="77777777" w:rsidR="0098412C" w:rsidRDefault="007032A0">
            <w:pPr>
              <w:keepNext/>
              <w:keepLines/>
              <w:spacing w:after="0" w:line="240" w:lineRule="auto"/>
            </w:pPr>
            <w:r>
              <w:rPr>
                <w:sz w:val="18"/>
              </w:rPr>
              <w:t>6323</w:t>
            </w:r>
          </w:p>
        </w:tc>
        <w:tc>
          <w:tcPr>
            <w:tcW w:w="1860" w:type="dxa"/>
            <w:tcMar>
              <w:top w:w="0" w:type="dxa"/>
              <w:bottom w:w="0" w:type="dxa"/>
            </w:tcMar>
            <w:vAlign w:val="center"/>
          </w:tcPr>
          <w:p w14:paraId="7CF0D574" w14:textId="77777777" w:rsidR="0098412C" w:rsidRDefault="007032A0">
            <w:pPr>
              <w:keepNext/>
              <w:keepLines/>
              <w:spacing w:after="0" w:line="240" w:lineRule="auto"/>
              <w:jc w:val="right"/>
            </w:pPr>
            <w:r>
              <w:rPr>
                <w:sz w:val="18"/>
              </w:rPr>
              <w:t>2.822.397,67</w:t>
            </w:r>
          </w:p>
        </w:tc>
        <w:tc>
          <w:tcPr>
            <w:tcW w:w="1860" w:type="dxa"/>
            <w:tcMar>
              <w:top w:w="0" w:type="dxa"/>
              <w:bottom w:w="0" w:type="dxa"/>
            </w:tcMar>
            <w:vAlign w:val="center"/>
          </w:tcPr>
          <w:p w14:paraId="3E39B22F" w14:textId="77777777" w:rsidR="0098412C" w:rsidRDefault="007032A0">
            <w:pPr>
              <w:keepNext/>
              <w:keepLines/>
              <w:spacing w:after="0" w:line="240" w:lineRule="auto"/>
              <w:jc w:val="right"/>
            </w:pPr>
            <w:r>
              <w:rPr>
                <w:sz w:val="18"/>
              </w:rPr>
              <w:t>549.774,15</w:t>
            </w:r>
          </w:p>
        </w:tc>
        <w:tc>
          <w:tcPr>
            <w:tcW w:w="700" w:type="dxa"/>
            <w:tcMar>
              <w:top w:w="0" w:type="dxa"/>
              <w:bottom w:w="0" w:type="dxa"/>
            </w:tcMar>
            <w:vAlign w:val="center"/>
          </w:tcPr>
          <w:p w14:paraId="46759668" w14:textId="77777777" w:rsidR="0098412C" w:rsidRDefault="007032A0">
            <w:pPr>
              <w:keepNext/>
              <w:keepLines/>
              <w:spacing w:after="0" w:line="240" w:lineRule="auto"/>
              <w:jc w:val="right"/>
            </w:pPr>
            <w:r>
              <w:rPr>
                <w:sz w:val="18"/>
              </w:rPr>
              <w:t>19,5</w:t>
            </w:r>
          </w:p>
        </w:tc>
      </w:tr>
    </w:tbl>
    <w:p w14:paraId="38BBE1AB" w14:textId="77777777" w:rsidR="0098412C" w:rsidRDefault="0098412C">
      <w:pPr>
        <w:spacing w:after="0"/>
      </w:pPr>
    </w:p>
    <w:p w14:paraId="1ACD2A73" w14:textId="77777777" w:rsidR="0098412C" w:rsidRDefault="007032A0">
      <w:r>
        <w:t>Do smanjenja prihoda dolazi zbog završetka projekata od kojih su najveći udio imali Znanstveni centri izvrsnosti.</w:t>
      </w:r>
    </w:p>
    <w:p w14:paraId="4BE242A3" w14:textId="77777777" w:rsidR="0098412C" w:rsidRDefault="0098412C"/>
    <w:p w14:paraId="42233E48" w14:textId="77777777" w:rsidR="0098412C" w:rsidRDefault="007032A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7030AB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192C8B"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CEA8EA"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32D95E"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C9EC79"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81CB94" w14:textId="77777777" w:rsidR="0098412C" w:rsidRDefault="007032A0">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14:paraId="706BBCA3" w14:textId="77777777" w:rsidR="0098412C" w:rsidRDefault="007032A0">
            <w:pPr>
              <w:keepNext/>
              <w:keepLines/>
              <w:spacing w:after="0" w:line="240" w:lineRule="auto"/>
              <w:jc w:val="center"/>
            </w:pPr>
            <w:r>
              <w:rPr>
                <w:b/>
                <w:sz w:val="18"/>
              </w:rPr>
              <w:t>Indeks (%)</w:t>
            </w:r>
          </w:p>
        </w:tc>
      </w:tr>
      <w:tr w:rsidR="0098412C" w14:paraId="6BC67DBF" w14:textId="77777777">
        <w:tblPrEx>
          <w:tblCellMar>
            <w:top w:w="0" w:type="dxa"/>
            <w:bottom w:w="0" w:type="dxa"/>
          </w:tblCellMar>
        </w:tblPrEx>
        <w:trPr>
          <w:cantSplit/>
          <w:trHeight w:val="560"/>
        </w:trPr>
        <w:tc>
          <w:tcPr>
            <w:tcW w:w="700" w:type="dxa"/>
            <w:tcMar>
              <w:top w:w="0" w:type="dxa"/>
              <w:bottom w:w="0" w:type="dxa"/>
            </w:tcMar>
            <w:vAlign w:val="center"/>
          </w:tcPr>
          <w:p w14:paraId="1623E831" w14:textId="77777777" w:rsidR="0098412C" w:rsidRDefault="007032A0">
            <w:pPr>
              <w:keepNext/>
              <w:keepLines/>
              <w:spacing w:after="0" w:line="240" w:lineRule="auto"/>
            </w:pPr>
            <w:r>
              <w:rPr>
                <w:sz w:val="18"/>
              </w:rPr>
              <w:t>6391</w:t>
            </w:r>
          </w:p>
        </w:tc>
        <w:tc>
          <w:tcPr>
            <w:tcW w:w="3180" w:type="dxa"/>
            <w:tcMar>
              <w:top w:w="0" w:type="dxa"/>
              <w:bottom w:w="0" w:type="dxa"/>
            </w:tcMar>
            <w:vAlign w:val="center"/>
          </w:tcPr>
          <w:p w14:paraId="7A8F699A" w14:textId="77777777" w:rsidR="0098412C" w:rsidRDefault="007032A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6AD335EC" w14:textId="77777777" w:rsidR="0098412C" w:rsidRDefault="007032A0">
            <w:pPr>
              <w:keepNext/>
              <w:keepLines/>
              <w:spacing w:after="0" w:line="240" w:lineRule="auto"/>
            </w:pPr>
            <w:r>
              <w:rPr>
                <w:sz w:val="18"/>
              </w:rPr>
              <w:t>6391</w:t>
            </w:r>
          </w:p>
        </w:tc>
        <w:tc>
          <w:tcPr>
            <w:tcW w:w="1860" w:type="dxa"/>
            <w:tcMar>
              <w:top w:w="0" w:type="dxa"/>
              <w:bottom w:w="0" w:type="dxa"/>
            </w:tcMar>
            <w:vAlign w:val="center"/>
          </w:tcPr>
          <w:p w14:paraId="43C89E0A" w14:textId="77777777" w:rsidR="0098412C" w:rsidRDefault="007032A0">
            <w:pPr>
              <w:keepNext/>
              <w:keepLines/>
              <w:spacing w:after="0" w:line="240" w:lineRule="auto"/>
              <w:jc w:val="right"/>
            </w:pPr>
            <w:r>
              <w:rPr>
                <w:sz w:val="18"/>
              </w:rPr>
              <w:t>1.308.962,21</w:t>
            </w:r>
          </w:p>
        </w:tc>
        <w:tc>
          <w:tcPr>
            <w:tcW w:w="1860" w:type="dxa"/>
            <w:tcMar>
              <w:top w:w="0" w:type="dxa"/>
              <w:bottom w:w="0" w:type="dxa"/>
            </w:tcMar>
            <w:vAlign w:val="center"/>
          </w:tcPr>
          <w:p w14:paraId="0263B07E" w14:textId="77777777" w:rsidR="0098412C" w:rsidRDefault="007032A0">
            <w:pPr>
              <w:keepNext/>
              <w:keepLines/>
              <w:spacing w:after="0" w:line="240" w:lineRule="auto"/>
              <w:jc w:val="right"/>
            </w:pPr>
            <w:r>
              <w:rPr>
                <w:sz w:val="18"/>
              </w:rPr>
              <w:t>1.195.524,42</w:t>
            </w:r>
          </w:p>
        </w:tc>
        <w:tc>
          <w:tcPr>
            <w:tcW w:w="700" w:type="dxa"/>
            <w:tcMar>
              <w:top w:w="0" w:type="dxa"/>
              <w:bottom w:w="0" w:type="dxa"/>
            </w:tcMar>
            <w:vAlign w:val="center"/>
          </w:tcPr>
          <w:p w14:paraId="4576707E" w14:textId="77777777" w:rsidR="0098412C" w:rsidRDefault="007032A0">
            <w:pPr>
              <w:keepNext/>
              <w:keepLines/>
              <w:spacing w:after="0" w:line="240" w:lineRule="auto"/>
              <w:jc w:val="right"/>
            </w:pPr>
            <w:r>
              <w:rPr>
                <w:sz w:val="18"/>
              </w:rPr>
              <w:t>91,3</w:t>
            </w:r>
          </w:p>
        </w:tc>
      </w:tr>
    </w:tbl>
    <w:p w14:paraId="38D2EF6A" w14:textId="77777777" w:rsidR="0098412C" w:rsidRDefault="0098412C">
      <w:pPr>
        <w:spacing w:after="0"/>
      </w:pPr>
    </w:p>
    <w:p w14:paraId="0F37860F" w14:textId="77777777" w:rsidR="0098412C" w:rsidRDefault="007032A0">
      <w:r>
        <w:t>Do smanjenja dolazi zbog završetka nekoliko projekata koji su se provodili u sklopu Hrvatske zaklade za znanost.</w:t>
      </w:r>
    </w:p>
    <w:p w14:paraId="601EAB0A" w14:textId="77777777" w:rsidR="0098412C" w:rsidRDefault="0098412C"/>
    <w:p w14:paraId="13948450" w14:textId="77777777" w:rsidR="0098412C" w:rsidRDefault="007032A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377820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A4B732"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14D39B"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069E00"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E844CA"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A3A43E" w14:textId="77777777" w:rsidR="0098412C" w:rsidRDefault="007032A0">
            <w:pPr>
              <w:keepNext/>
              <w:keepLines/>
              <w:spacing w:after="0" w:line="240" w:lineRule="auto"/>
              <w:jc w:val="center"/>
            </w:pPr>
            <w:r>
              <w:rPr>
                <w:b/>
                <w:sz w:val="18"/>
              </w:rPr>
              <w:t>Ostvareno u izvještajnom razdoblju tekuć</w:t>
            </w:r>
            <w:r>
              <w:rPr>
                <w:b/>
                <w:sz w:val="18"/>
              </w:rPr>
              <w:t>e godine</w:t>
            </w:r>
          </w:p>
        </w:tc>
        <w:tc>
          <w:tcPr>
            <w:tcW w:w="700" w:type="dxa"/>
            <w:shd w:val="clear" w:color="auto" w:fill="E7F0F9"/>
            <w:tcMar>
              <w:top w:w="0" w:type="dxa"/>
              <w:bottom w:w="0" w:type="dxa"/>
            </w:tcMar>
            <w:vAlign w:val="center"/>
          </w:tcPr>
          <w:p w14:paraId="30E0B478" w14:textId="77777777" w:rsidR="0098412C" w:rsidRDefault="007032A0">
            <w:pPr>
              <w:keepNext/>
              <w:keepLines/>
              <w:spacing w:after="0" w:line="240" w:lineRule="auto"/>
              <w:jc w:val="center"/>
            </w:pPr>
            <w:r>
              <w:rPr>
                <w:b/>
                <w:sz w:val="18"/>
              </w:rPr>
              <w:t>Indeks (%)</w:t>
            </w:r>
          </w:p>
        </w:tc>
      </w:tr>
      <w:tr w:rsidR="0098412C" w14:paraId="32AFD1B4" w14:textId="77777777">
        <w:tblPrEx>
          <w:tblCellMar>
            <w:top w:w="0" w:type="dxa"/>
            <w:bottom w:w="0" w:type="dxa"/>
          </w:tblCellMar>
        </w:tblPrEx>
        <w:trPr>
          <w:cantSplit/>
          <w:trHeight w:val="560"/>
        </w:trPr>
        <w:tc>
          <w:tcPr>
            <w:tcW w:w="700" w:type="dxa"/>
            <w:tcMar>
              <w:top w:w="0" w:type="dxa"/>
              <w:bottom w:w="0" w:type="dxa"/>
            </w:tcMar>
            <w:vAlign w:val="center"/>
          </w:tcPr>
          <w:p w14:paraId="16777495" w14:textId="77777777" w:rsidR="0098412C" w:rsidRDefault="007032A0">
            <w:pPr>
              <w:keepNext/>
              <w:keepLines/>
              <w:spacing w:after="0" w:line="240" w:lineRule="auto"/>
            </w:pPr>
            <w:r>
              <w:rPr>
                <w:sz w:val="18"/>
              </w:rPr>
              <w:t>6393</w:t>
            </w:r>
          </w:p>
        </w:tc>
        <w:tc>
          <w:tcPr>
            <w:tcW w:w="3180" w:type="dxa"/>
            <w:tcMar>
              <w:top w:w="0" w:type="dxa"/>
              <w:bottom w:w="0" w:type="dxa"/>
            </w:tcMar>
            <w:vAlign w:val="center"/>
          </w:tcPr>
          <w:p w14:paraId="7FC032DE" w14:textId="77777777" w:rsidR="0098412C" w:rsidRDefault="007032A0">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0B6C7E70" w14:textId="77777777" w:rsidR="0098412C" w:rsidRDefault="007032A0">
            <w:pPr>
              <w:keepNext/>
              <w:keepLines/>
              <w:spacing w:after="0" w:line="240" w:lineRule="auto"/>
            </w:pPr>
            <w:r>
              <w:rPr>
                <w:sz w:val="18"/>
              </w:rPr>
              <w:t>6393</w:t>
            </w:r>
          </w:p>
        </w:tc>
        <w:tc>
          <w:tcPr>
            <w:tcW w:w="1860" w:type="dxa"/>
            <w:tcMar>
              <w:top w:w="0" w:type="dxa"/>
              <w:bottom w:w="0" w:type="dxa"/>
            </w:tcMar>
            <w:vAlign w:val="center"/>
          </w:tcPr>
          <w:p w14:paraId="5C3B580A" w14:textId="77777777" w:rsidR="0098412C" w:rsidRDefault="007032A0">
            <w:pPr>
              <w:keepNext/>
              <w:keepLines/>
              <w:spacing w:after="0" w:line="240" w:lineRule="auto"/>
              <w:jc w:val="right"/>
            </w:pPr>
            <w:r>
              <w:rPr>
                <w:sz w:val="18"/>
              </w:rPr>
              <w:t>472.168,28</w:t>
            </w:r>
          </w:p>
        </w:tc>
        <w:tc>
          <w:tcPr>
            <w:tcW w:w="1860" w:type="dxa"/>
            <w:tcMar>
              <w:top w:w="0" w:type="dxa"/>
              <w:bottom w:w="0" w:type="dxa"/>
            </w:tcMar>
            <w:vAlign w:val="center"/>
          </w:tcPr>
          <w:p w14:paraId="6BAD712A" w14:textId="77777777" w:rsidR="0098412C" w:rsidRDefault="007032A0">
            <w:pPr>
              <w:keepNext/>
              <w:keepLines/>
              <w:spacing w:after="0" w:line="240" w:lineRule="auto"/>
              <w:jc w:val="right"/>
            </w:pPr>
            <w:r>
              <w:rPr>
                <w:sz w:val="18"/>
              </w:rPr>
              <w:t>344.495,42</w:t>
            </w:r>
          </w:p>
        </w:tc>
        <w:tc>
          <w:tcPr>
            <w:tcW w:w="700" w:type="dxa"/>
            <w:tcMar>
              <w:top w:w="0" w:type="dxa"/>
              <w:bottom w:w="0" w:type="dxa"/>
            </w:tcMar>
            <w:vAlign w:val="center"/>
          </w:tcPr>
          <w:p w14:paraId="77DB49EC" w14:textId="77777777" w:rsidR="0098412C" w:rsidRDefault="007032A0">
            <w:pPr>
              <w:keepNext/>
              <w:keepLines/>
              <w:spacing w:after="0" w:line="240" w:lineRule="auto"/>
              <w:jc w:val="right"/>
            </w:pPr>
            <w:r>
              <w:rPr>
                <w:sz w:val="18"/>
              </w:rPr>
              <w:t>73,0</w:t>
            </w:r>
          </w:p>
        </w:tc>
      </w:tr>
    </w:tbl>
    <w:p w14:paraId="1E0CC0AE" w14:textId="77777777" w:rsidR="0098412C" w:rsidRDefault="0098412C">
      <w:pPr>
        <w:spacing w:after="0"/>
      </w:pPr>
    </w:p>
    <w:p w14:paraId="6A48A854" w14:textId="77777777" w:rsidR="0098412C" w:rsidRDefault="007032A0">
      <w:r>
        <w:t>U 2024. godini imali smo ugovorene projekte Hrvatske zaklade za znanost - Program mobilnosti - odlazna mobilnost viših asistenata. Ove godine nije bilo toliko ugovorenih tih projekata te dolazi do smanjenja u odnosu na prošlu godinu.</w:t>
      </w:r>
    </w:p>
    <w:p w14:paraId="006E858C" w14:textId="77777777" w:rsidR="0098412C" w:rsidRDefault="0098412C"/>
    <w:p w14:paraId="2B05F5F8" w14:textId="77777777" w:rsidR="0098412C" w:rsidRDefault="007032A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308980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BA0815"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D4DC90"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1E7B15"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64B30A"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355B60"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FF5C6D" w14:textId="77777777" w:rsidR="0098412C" w:rsidRDefault="007032A0">
            <w:pPr>
              <w:keepNext/>
              <w:keepLines/>
              <w:spacing w:after="0" w:line="240" w:lineRule="auto"/>
              <w:jc w:val="center"/>
            </w:pPr>
            <w:r>
              <w:rPr>
                <w:b/>
                <w:sz w:val="18"/>
              </w:rPr>
              <w:t>Indeks (%)</w:t>
            </w:r>
          </w:p>
        </w:tc>
      </w:tr>
      <w:tr w:rsidR="0098412C" w14:paraId="3E4D6152" w14:textId="77777777">
        <w:tblPrEx>
          <w:tblCellMar>
            <w:top w:w="0" w:type="dxa"/>
            <w:bottom w:w="0" w:type="dxa"/>
          </w:tblCellMar>
        </w:tblPrEx>
        <w:trPr>
          <w:cantSplit/>
          <w:trHeight w:val="560"/>
        </w:trPr>
        <w:tc>
          <w:tcPr>
            <w:tcW w:w="700" w:type="dxa"/>
            <w:tcMar>
              <w:top w:w="0" w:type="dxa"/>
              <w:bottom w:w="0" w:type="dxa"/>
            </w:tcMar>
            <w:vAlign w:val="center"/>
          </w:tcPr>
          <w:p w14:paraId="260C582D" w14:textId="77777777" w:rsidR="0098412C" w:rsidRDefault="007032A0">
            <w:pPr>
              <w:keepNext/>
              <w:keepLines/>
              <w:spacing w:after="0" w:line="240" w:lineRule="auto"/>
            </w:pPr>
            <w:r>
              <w:rPr>
                <w:sz w:val="18"/>
              </w:rPr>
              <w:t>6413</w:t>
            </w:r>
          </w:p>
        </w:tc>
        <w:tc>
          <w:tcPr>
            <w:tcW w:w="3180" w:type="dxa"/>
            <w:tcMar>
              <w:top w:w="0" w:type="dxa"/>
              <w:bottom w:w="0" w:type="dxa"/>
            </w:tcMar>
            <w:vAlign w:val="center"/>
          </w:tcPr>
          <w:p w14:paraId="429F8B64" w14:textId="77777777" w:rsidR="0098412C" w:rsidRDefault="007032A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7DB35B62" w14:textId="77777777" w:rsidR="0098412C" w:rsidRDefault="007032A0">
            <w:pPr>
              <w:keepNext/>
              <w:keepLines/>
              <w:spacing w:after="0" w:line="240" w:lineRule="auto"/>
            </w:pPr>
            <w:r>
              <w:rPr>
                <w:sz w:val="18"/>
              </w:rPr>
              <w:t>6413</w:t>
            </w:r>
          </w:p>
        </w:tc>
        <w:tc>
          <w:tcPr>
            <w:tcW w:w="1860" w:type="dxa"/>
            <w:tcMar>
              <w:top w:w="0" w:type="dxa"/>
              <w:bottom w:w="0" w:type="dxa"/>
            </w:tcMar>
            <w:vAlign w:val="center"/>
          </w:tcPr>
          <w:p w14:paraId="64C5B98F" w14:textId="77777777" w:rsidR="0098412C" w:rsidRDefault="007032A0">
            <w:pPr>
              <w:keepNext/>
              <w:keepLines/>
              <w:spacing w:after="0" w:line="240" w:lineRule="auto"/>
              <w:jc w:val="right"/>
            </w:pPr>
            <w:r>
              <w:rPr>
                <w:sz w:val="18"/>
              </w:rPr>
              <w:t>6.792,26</w:t>
            </w:r>
          </w:p>
        </w:tc>
        <w:tc>
          <w:tcPr>
            <w:tcW w:w="1860" w:type="dxa"/>
            <w:tcMar>
              <w:top w:w="0" w:type="dxa"/>
              <w:bottom w:w="0" w:type="dxa"/>
            </w:tcMar>
            <w:vAlign w:val="center"/>
          </w:tcPr>
          <w:p w14:paraId="106C7FA4" w14:textId="77777777" w:rsidR="0098412C" w:rsidRDefault="007032A0">
            <w:pPr>
              <w:keepNext/>
              <w:keepLines/>
              <w:spacing w:after="0" w:line="240" w:lineRule="auto"/>
              <w:jc w:val="right"/>
            </w:pPr>
            <w:r>
              <w:rPr>
                <w:sz w:val="18"/>
              </w:rPr>
              <w:t>1.770,87</w:t>
            </w:r>
          </w:p>
        </w:tc>
        <w:tc>
          <w:tcPr>
            <w:tcW w:w="700" w:type="dxa"/>
            <w:tcMar>
              <w:top w:w="0" w:type="dxa"/>
              <w:bottom w:w="0" w:type="dxa"/>
            </w:tcMar>
            <w:vAlign w:val="center"/>
          </w:tcPr>
          <w:p w14:paraId="2D695E24" w14:textId="77777777" w:rsidR="0098412C" w:rsidRDefault="007032A0">
            <w:pPr>
              <w:keepNext/>
              <w:keepLines/>
              <w:spacing w:after="0" w:line="240" w:lineRule="auto"/>
              <w:jc w:val="right"/>
            </w:pPr>
            <w:r>
              <w:rPr>
                <w:sz w:val="18"/>
              </w:rPr>
              <w:t>26,1</w:t>
            </w:r>
          </w:p>
        </w:tc>
      </w:tr>
    </w:tbl>
    <w:p w14:paraId="399B6340" w14:textId="77777777" w:rsidR="0098412C" w:rsidRDefault="0098412C">
      <w:pPr>
        <w:spacing w:after="0"/>
      </w:pPr>
    </w:p>
    <w:p w14:paraId="193B6DA3" w14:textId="77777777" w:rsidR="0098412C" w:rsidRDefault="007032A0">
      <w:r>
        <w:t>Do smanjenja dolazi zbog ostvarenih manjih kamata po viđenju na redovnom žiro računu u 2025. godini u odnosu na isto razdoblje u prethodnoj godini.</w:t>
      </w:r>
    </w:p>
    <w:p w14:paraId="17E9C276" w14:textId="77777777" w:rsidR="0098412C" w:rsidRDefault="007032A0">
      <w:r>
        <w:t> </w:t>
      </w:r>
    </w:p>
    <w:p w14:paraId="7DD5DDD7" w14:textId="77777777" w:rsidR="0098412C" w:rsidRDefault="0098412C"/>
    <w:p w14:paraId="10AC6B0F" w14:textId="77777777" w:rsidR="0098412C" w:rsidRDefault="007032A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23780C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93CBEE"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034D1D"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B241B4"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8F6D02"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55BEAA" w14:textId="77777777" w:rsidR="0098412C" w:rsidRDefault="007032A0">
            <w:pPr>
              <w:keepNext/>
              <w:keepLines/>
              <w:spacing w:after="0" w:line="240" w:lineRule="auto"/>
              <w:jc w:val="center"/>
            </w:pPr>
            <w:r>
              <w:rPr>
                <w:b/>
                <w:sz w:val="18"/>
              </w:rPr>
              <w:t>Ost</w:t>
            </w:r>
            <w:r>
              <w:rPr>
                <w:b/>
                <w:sz w:val="18"/>
              </w:rPr>
              <w:t>vareno u izvještajnom razdoblju tekuće godine</w:t>
            </w:r>
          </w:p>
        </w:tc>
        <w:tc>
          <w:tcPr>
            <w:tcW w:w="700" w:type="dxa"/>
            <w:shd w:val="clear" w:color="auto" w:fill="E7F0F9"/>
            <w:tcMar>
              <w:top w:w="0" w:type="dxa"/>
              <w:bottom w:w="0" w:type="dxa"/>
            </w:tcMar>
            <w:vAlign w:val="center"/>
          </w:tcPr>
          <w:p w14:paraId="5D8070E6" w14:textId="77777777" w:rsidR="0098412C" w:rsidRDefault="007032A0">
            <w:pPr>
              <w:keepNext/>
              <w:keepLines/>
              <w:spacing w:after="0" w:line="240" w:lineRule="auto"/>
              <w:jc w:val="center"/>
            </w:pPr>
            <w:r>
              <w:rPr>
                <w:b/>
                <w:sz w:val="18"/>
              </w:rPr>
              <w:t>Indeks (%)</w:t>
            </w:r>
          </w:p>
        </w:tc>
      </w:tr>
      <w:tr w:rsidR="0098412C" w14:paraId="638D7A5B" w14:textId="77777777">
        <w:tblPrEx>
          <w:tblCellMar>
            <w:top w:w="0" w:type="dxa"/>
            <w:bottom w:w="0" w:type="dxa"/>
          </w:tblCellMar>
        </w:tblPrEx>
        <w:trPr>
          <w:cantSplit/>
          <w:trHeight w:val="560"/>
        </w:trPr>
        <w:tc>
          <w:tcPr>
            <w:tcW w:w="700" w:type="dxa"/>
            <w:tcMar>
              <w:top w:w="0" w:type="dxa"/>
              <w:bottom w:w="0" w:type="dxa"/>
            </w:tcMar>
            <w:vAlign w:val="center"/>
          </w:tcPr>
          <w:p w14:paraId="4F783EBD" w14:textId="77777777" w:rsidR="0098412C" w:rsidRDefault="007032A0">
            <w:pPr>
              <w:keepNext/>
              <w:keepLines/>
              <w:spacing w:after="0" w:line="240" w:lineRule="auto"/>
            </w:pPr>
            <w:r>
              <w:rPr>
                <w:sz w:val="18"/>
              </w:rPr>
              <w:t>6415</w:t>
            </w:r>
          </w:p>
        </w:tc>
        <w:tc>
          <w:tcPr>
            <w:tcW w:w="3180" w:type="dxa"/>
            <w:tcMar>
              <w:top w:w="0" w:type="dxa"/>
              <w:bottom w:w="0" w:type="dxa"/>
            </w:tcMar>
            <w:vAlign w:val="center"/>
          </w:tcPr>
          <w:p w14:paraId="530BC66E" w14:textId="77777777" w:rsidR="0098412C" w:rsidRDefault="007032A0">
            <w:pPr>
              <w:keepNext/>
              <w:keepLines/>
              <w:spacing w:after="0" w:line="240" w:lineRule="auto"/>
            </w:pPr>
            <w:r>
              <w:rPr>
                <w:sz w:val="18"/>
              </w:rPr>
              <w:t>Prihodi od pozitivnih tečajnih razlika i razlika zbog primjene valutne klauzule</w:t>
            </w:r>
          </w:p>
        </w:tc>
        <w:tc>
          <w:tcPr>
            <w:tcW w:w="700" w:type="dxa"/>
            <w:tcMar>
              <w:top w:w="0" w:type="dxa"/>
              <w:bottom w:w="0" w:type="dxa"/>
            </w:tcMar>
            <w:vAlign w:val="center"/>
          </w:tcPr>
          <w:p w14:paraId="05C847C6" w14:textId="77777777" w:rsidR="0098412C" w:rsidRDefault="007032A0">
            <w:pPr>
              <w:keepNext/>
              <w:keepLines/>
              <w:spacing w:after="0" w:line="240" w:lineRule="auto"/>
            </w:pPr>
            <w:r>
              <w:rPr>
                <w:sz w:val="18"/>
              </w:rPr>
              <w:t>6415</w:t>
            </w:r>
          </w:p>
        </w:tc>
        <w:tc>
          <w:tcPr>
            <w:tcW w:w="1860" w:type="dxa"/>
            <w:tcMar>
              <w:top w:w="0" w:type="dxa"/>
              <w:bottom w:w="0" w:type="dxa"/>
            </w:tcMar>
            <w:vAlign w:val="center"/>
          </w:tcPr>
          <w:p w14:paraId="6F763A4A" w14:textId="77777777" w:rsidR="0098412C" w:rsidRDefault="007032A0">
            <w:pPr>
              <w:keepNext/>
              <w:keepLines/>
              <w:spacing w:after="0" w:line="240" w:lineRule="auto"/>
              <w:jc w:val="right"/>
            </w:pPr>
            <w:r>
              <w:rPr>
                <w:sz w:val="18"/>
              </w:rPr>
              <w:t>49,75</w:t>
            </w:r>
          </w:p>
        </w:tc>
        <w:tc>
          <w:tcPr>
            <w:tcW w:w="1860" w:type="dxa"/>
            <w:tcMar>
              <w:top w:w="0" w:type="dxa"/>
              <w:bottom w:w="0" w:type="dxa"/>
            </w:tcMar>
            <w:vAlign w:val="center"/>
          </w:tcPr>
          <w:p w14:paraId="25A70E0A" w14:textId="77777777" w:rsidR="0098412C" w:rsidRDefault="007032A0">
            <w:pPr>
              <w:keepNext/>
              <w:keepLines/>
              <w:spacing w:after="0" w:line="240" w:lineRule="auto"/>
              <w:jc w:val="right"/>
            </w:pPr>
            <w:r>
              <w:rPr>
                <w:sz w:val="18"/>
              </w:rPr>
              <w:t>234,02</w:t>
            </w:r>
          </w:p>
        </w:tc>
        <w:tc>
          <w:tcPr>
            <w:tcW w:w="700" w:type="dxa"/>
            <w:tcMar>
              <w:top w:w="0" w:type="dxa"/>
              <w:bottom w:w="0" w:type="dxa"/>
            </w:tcMar>
            <w:vAlign w:val="center"/>
          </w:tcPr>
          <w:p w14:paraId="14D25181" w14:textId="77777777" w:rsidR="0098412C" w:rsidRDefault="007032A0">
            <w:pPr>
              <w:keepNext/>
              <w:keepLines/>
              <w:spacing w:after="0" w:line="240" w:lineRule="auto"/>
              <w:jc w:val="right"/>
            </w:pPr>
            <w:r>
              <w:rPr>
                <w:sz w:val="18"/>
              </w:rPr>
              <w:t>470,4</w:t>
            </w:r>
          </w:p>
        </w:tc>
      </w:tr>
    </w:tbl>
    <w:p w14:paraId="459BF39D" w14:textId="77777777" w:rsidR="0098412C" w:rsidRDefault="0098412C">
      <w:pPr>
        <w:spacing w:after="0"/>
      </w:pPr>
    </w:p>
    <w:p w14:paraId="0ADD9FDC" w14:textId="77777777" w:rsidR="0098412C" w:rsidRDefault="007032A0">
      <w:r>
        <w:t>Povećanje dolazi zbog većeg broja plaćenih inozemnih računa sa različitom valutom plaćanja te samim time dolazi do pozitivnih tečajnih razlika.</w:t>
      </w:r>
    </w:p>
    <w:p w14:paraId="734A7BE2" w14:textId="77777777" w:rsidR="0098412C" w:rsidRDefault="0098412C"/>
    <w:p w14:paraId="0B7F7974" w14:textId="77777777" w:rsidR="0098412C" w:rsidRDefault="007032A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0FF156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62FD6E"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A137D5"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E7BC2C"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2ABD00"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A17AC0" w14:textId="77777777" w:rsidR="0098412C" w:rsidRDefault="007032A0">
            <w:pPr>
              <w:keepNext/>
              <w:keepLines/>
              <w:spacing w:after="0" w:line="240" w:lineRule="auto"/>
              <w:jc w:val="center"/>
            </w:pPr>
            <w:r>
              <w:rPr>
                <w:b/>
                <w:sz w:val="18"/>
              </w:rPr>
              <w:t>Ostvareno</w:t>
            </w:r>
            <w:r>
              <w:rPr>
                <w:b/>
                <w:sz w:val="18"/>
              </w:rPr>
              <w:t xml:space="preserve"> u izvještajnom razdoblju tekuće godine</w:t>
            </w:r>
          </w:p>
        </w:tc>
        <w:tc>
          <w:tcPr>
            <w:tcW w:w="700" w:type="dxa"/>
            <w:shd w:val="clear" w:color="auto" w:fill="E7F0F9"/>
            <w:tcMar>
              <w:top w:w="0" w:type="dxa"/>
              <w:bottom w:w="0" w:type="dxa"/>
            </w:tcMar>
            <w:vAlign w:val="center"/>
          </w:tcPr>
          <w:p w14:paraId="27EED1BF" w14:textId="77777777" w:rsidR="0098412C" w:rsidRDefault="007032A0">
            <w:pPr>
              <w:keepNext/>
              <w:keepLines/>
              <w:spacing w:after="0" w:line="240" w:lineRule="auto"/>
              <w:jc w:val="center"/>
            </w:pPr>
            <w:r>
              <w:rPr>
                <w:b/>
                <w:sz w:val="18"/>
              </w:rPr>
              <w:t>Indeks (%)</w:t>
            </w:r>
          </w:p>
        </w:tc>
      </w:tr>
      <w:tr w:rsidR="0098412C" w14:paraId="7EE0149B" w14:textId="77777777">
        <w:tblPrEx>
          <w:tblCellMar>
            <w:top w:w="0" w:type="dxa"/>
            <w:bottom w:w="0" w:type="dxa"/>
          </w:tblCellMar>
        </w:tblPrEx>
        <w:trPr>
          <w:cantSplit/>
          <w:trHeight w:val="560"/>
        </w:trPr>
        <w:tc>
          <w:tcPr>
            <w:tcW w:w="700" w:type="dxa"/>
            <w:tcMar>
              <w:top w:w="0" w:type="dxa"/>
              <w:bottom w:w="0" w:type="dxa"/>
            </w:tcMar>
            <w:vAlign w:val="center"/>
          </w:tcPr>
          <w:p w14:paraId="388FEBE7" w14:textId="77777777" w:rsidR="0098412C" w:rsidRDefault="007032A0">
            <w:pPr>
              <w:keepNext/>
              <w:keepLines/>
              <w:spacing w:after="0" w:line="240" w:lineRule="auto"/>
            </w:pPr>
            <w:r>
              <w:rPr>
                <w:sz w:val="18"/>
              </w:rPr>
              <w:t>6526</w:t>
            </w:r>
          </w:p>
        </w:tc>
        <w:tc>
          <w:tcPr>
            <w:tcW w:w="3180" w:type="dxa"/>
            <w:tcMar>
              <w:top w:w="0" w:type="dxa"/>
              <w:bottom w:w="0" w:type="dxa"/>
            </w:tcMar>
            <w:vAlign w:val="center"/>
          </w:tcPr>
          <w:p w14:paraId="0459C561" w14:textId="77777777" w:rsidR="0098412C" w:rsidRDefault="007032A0">
            <w:pPr>
              <w:keepNext/>
              <w:keepLines/>
              <w:spacing w:after="0" w:line="240" w:lineRule="auto"/>
            </w:pPr>
            <w:r>
              <w:rPr>
                <w:sz w:val="18"/>
              </w:rPr>
              <w:t>Ostali nespomenuti prihodi</w:t>
            </w:r>
          </w:p>
        </w:tc>
        <w:tc>
          <w:tcPr>
            <w:tcW w:w="700" w:type="dxa"/>
            <w:tcMar>
              <w:top w:w="0" w:type="dxa"/>
              <w:bottom w:w="0" w:type="dxa"/>
            </w:tcMar>
            <w:vAlign w:val="center"/>
          </w:tcPr>
          <w:p w14:paraId="02F5C028" w14:textId="77777777" w:rsidR="0098412C" w:rsidRDefault="007032A0">
            <w:pPr>
              <w:keepNext/>
              <w:keepLines/>
              <w:spacing w:after="0" w:line="240" w:lineRule="auto"/>
            </w:pPr>
            <w:r>
              <w:rPr>
                <w:sz w:val="18"/>
              </w:rPr>
              <w:t>6526</w:t>
            </w:r>
          </w:p>
        </w:tc>
        <w:tc>
          <w:tcPr>
            <w:tcW w:w="1860" w:type="dxa"/>
            <w:tcMar>
              <w:top w:w="0" w:type="dxa"/>
              <w:bottom w:w="0" w:type="dxa"/>
            </w:tcMar>
            <w:vAlign w:val="center"/>
          </w:tcPr>
          <w:p w14:paraId="28D96E90" w14:textId="77777777" w:rsidR="0098412C" w:rsidRDefault="007032A0">
            <w:pPr>
              <w:keepNext/>
              <w:keepLines/>
              <w:spacing w:after="0" w:line="240" w:lineRule="auto"/>
              <w:jc w:val="right"/>
            </w:pPr>
            <w:r>
              <w:rPr>
                <w:sz w:val="18"/>
              </w:rPr>
              <w:t>4.037.647,66</w:t>
            </w:r>
          </w:p>
        </w:tc>
        <w:tc>
          <w:tcPr>
            <w:tcW w:w="1860" w:type="dxa"/>
            <w:tcMar>
              <w:top w:w="0" w:type="dxa"/>
              <w:bottom w:w="0" w:type="dxa"/>
            </w:tcMar>
            <w:vAlign w:val="center"/>
          </w:tcPr>
          <w:p w14:paraId="38734E5A" w14:textId="77777777" w:rsidR="0098412C" w:rsidRDefault="007032A0">
            <w:pPr>
              <w:keepNext/>
              <w:keepLines/>
              <w:spacing w:after="0" w:line="240" w:lineRule="auto"/>
              <w:jc w:val="right"/>
            </w:pPr>
            <w:r>
              <w:rPr>
                <w:sz w:val="18"/>
              </w:rPr>
              <w:t>6.261.510,01</w:t>
            </w:r>
          </w:p>
        </w:tc>
        <w:tc>
          <w:tcPr>
            <w:tcW w:w="700" w:type="dxa"/>
            <w:tcMar>
              <w:top w:w="0" w:type="dxa"/>
              <w:bottom w:w="0" w:type="dxa"/>
            </w:tcMar>
            <w:vAlign w:val="center"/>
          </w:tcPr>
          <w:p w14:paraId="3A919A7A" w14:textId="77777777" w:rsidR="0098412C" w:rsidRDefault="007032A0">
            <w:pPr>
              <w:keepNext/>
              <w:keepLines/>
              <w:spacing w:after="0" w:line="240" w:lineRule="auto"/>
              <w:jc w:val="right"/>
            </w:pPr>
            <w:r>
              <w:rPr>
                <w:sz w:val="18"/>
              </w:rPr>
              <w:t>155,1</w:t>
            </w:r>
          </w:p>
        </w:tc>
      </w:tr>
    </w:tbl>
    <w:p w14:paraId="758379CA" w14:textId="77777777" w:rsidR="0098412C" w:rsidRDefault="0098412C">
      <w:pPr>
        <w:spacing w:after="0"/>
      </w:pPr>
    </w:p>
    <w:p w14:paraId="4FE42169" w14:textId="77777777" w:rsidR="0098412C" w:rsidRDefault="007032A0">
      <w:r>
        <w:t>Zbog korigiranja cijena školarina Poslijediplomskih studija te upisanog većeg broja studenata  dovodi do većeg prihoda od školarina, prihoda za ostale usluge, prihoda za doktorate.</w:t>
      </w:r>
    </w:p>
    <w:p w14:paraId="7DE289B0" w14:textId="77777777" w:rsidR="0098412C" w:rsidRDefault="0098412C"/>
    <w:p w14:paraId="76C92F41" w14:textId="77777777" w:rsidR="0098412C" w:rsidRDefault="007032A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54BA49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26B671"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31E132"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991454"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ADBA34" w14:textId="77777777" w:rsidR="0098412C" w:rsidRDefault="007032A0">
            <w:pPr>
              <w:keepNext/>
              <w:keepLines/>
              <w:spacing w:after="0" w:line="240" w:lineRule="auto"/>
              <w:jc w:val="center"/>
            </w:pPr>
            <w:r>
              <w:rPr>
                <w:b/>
                <w:sz w:val="18"/>
              </w:rPr>
              <w:t>Ostvareno u izvještajnom</w:t>
            </w:r>
            <w:r>
              <w:rPr>
                <w:b/>
                <w:sz w:val="18"/>
              </w:rPr>
              <w:t xml:space="preserve"> razdoblju prethodne godine</w:t>
            </w:r>
          </w:p>
        </w:tc>
        <w:tc>
          <w:tcPr>
            <w:tcW w:w="1860" w:type="dxa"/>
            <w:shd w:val="clear" w:color="auto" w:fill="E7F0F9"/>
            <w:tcMar>
              <w:top w:w="0" w:type="dxa"/>
              <w:bottom w:w="0" w:type="dxa"/>
            </w:tcMar>
            <w:vAlign w:val="center"/>
          </w:tcPr>
          <w:p w14:paraId="2DCD0EA5"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B79ACC" w14:textId="77777777" w:rsidR="0098412C" w:rsidRDefault="007032A0">
            <w:pPr>
              <w:keepNext/>
              <w:keepLines/>
              <w:spacing w:after="0" w:line="240" w:lineRule="auto"/>
              <w:jc w:val="center"/>
            </w:pPr>
            <w:r>
              <w:rPr>
                <w:b/>
                <w:sz w:val="18"/>
              </w:rPr>
              <w:t>Indeks (%)</w:t>
            </w:r>
          </w:p>
        </w:tc>
      </w:tr>
      <w:tr w:rsidR="0098412C" w14:paraId="000E13D9" w14:textId="77777777">
        <w:tblPrEx>
          <w:tblCellMar>
            <w:top w:w="0" w:type="dxa"/>
            <w:bottom w:w="0" w:type="dxa"/>
          </w:tblCellMar>
        </w:tblPrEx>
        <w:trPr>
          <w:cantSplit/>
          <w:trHeight w:val="560"/>
        </w:trPr>
        <w:tc>
          <w:tcPr>
            <w:tcW w:w="700" w:type="dxa"/>
            <w:tcMar>
              <w:top w:w="0" w:type="dxa"/>
              <w:bottom w:w="0" w:type="dxa"/>
            </w:tcMar>
            <w:vAlign w:val="center"/>
          </w:tcPr>
          <w:p w14:paraId="0996C8C7" w14:textId="77777777" w:rsidR="0098412C" w:rsidRDefault="007032A0">
            <w:pPr>
              <w:keepNext/>
              <w:keepLines/>
              <w:spacing w:after="0" w:line="240" w:lineRule="auto"/>
            </w:pPr>
            <w:r>
              <w:rPr>
                <w:sz w:val="18"/>
              </w:rPr>
              <w:t>6631</w:t>
            </w:r>
          </w:p>
        </w:tc>
        <w:tc>
          <w:tcPr>
            <w:tcW w:w="3180" w:type="dxa"/>
            <w:tcMar>
              <w:top w:w="0" w:type="dxa"/>
              <w:bottom w:w="0" w:type="dxa"/>
            </w:tcMar>
            <w:vAlign w:val="center"/>
          </w:tcPr>
          <w:p w14:paraId="78A123F3" w14:textId="77777777" w:rsidR="0098412C" w:rsidRDefault="007032A0">
            <w:pPr>
              <w:keepNext/>
              <w:keepLines/>
              <w:spacing w:after="0" w:line="240" w:lineRule="auto"/>
            </w:pPr>
            <w:r>
              <w:rPr>
                <w:sz w:val="18"/>
              </w:rPr>
              <w:t>Tekuće donacije</w:t>
            </w:r>
          </w:p>
        </w:tc>
        <w:tc>
          <w:tcPr>
            <w:tcW w:w="700" w:type="dxa"/>
            <w:tcMar>
              <w:top w:w="0" w:type="dxa"/>
              <w:bottom w:w="0" w:type="dxa"/>
            </w:tcMar>
            <w:vAlign w:val="center"/>
          </w:tcPr>
          <w:p w14:paraId="58ED212E" w14:textId="77777777" w:rsidR="0098412C" w:rsidRDefault="007032A0">
            <w:pPr>
              <w:keepNext/>
              <w:keepLines/>
              <w:spacing w:after="0" w:line="240" w:lineRule="auto"/>
            </w:pPr>
            <w:r>
              <w:rPr>
                <w:sz w:val="18"/>
              </w:rPr>
              <w:t>6631</w:t>
            </w:r>
          </w:p>
        </w:tc>
        <w:tc>
          <w:tcPr>
            <w:tcW w:w="1860" w:type="dxa"/>
            <w:tcMar>
              <w:top w:w="0" w:type="dxa"/>
              <w:bottom w:w="0" w:type="dxa"/>
            </w:tcMar>
            <w:vAlign w:val="center"/>
          </w:tcPr>
          <w:p w14:paraId="1C1EBDF3" w14:textId="77777777" w:rsidR="0098412C" w:rsidRDefault="007032A0">
            <w:pPr>
              <w:keepNext/>
              <w:keepLines/>
              <w:spacing w:after="0" w:line="240" w:lineRule="auto"/>
              <w:jc w:val="right"/>
            </w:pPr>
            <w:r>
              <w:rPr>
                <w:sz w:val="18"/>
              </w:rPr>
              <w:t>308.290,85</w:t>
            </w:r>
          </w:p>
        </w:tc>
        <w:tc>
          <w:tcPr>
            <w:tcW w:w="1860" w:type="dxa"/>
            <w:tcMar>
              <w:top w:w="0" w:type="dxa"/>
              <w:bottom w:w="0" w:type="dxa"/>
            </w:tcMar>
            <w:vAlign w:val="center"/>
          </w:tcPr>
          <w:p w14:paraId="6269DDC1" w14:textId="77777777" w:rsidR="0098412C" w:rsidRDefault="007032A0">
            <w:pPr>
              <w:keepNext/>
              <w:keepLines/>
              <w:spacing w:after="0" w:line="240" w:lineRule="auto"/>
              <w:jc w:val="right"/>
            </w:pPr>
            <w:r>
              <w:rPr>
                <w:sz w:val="18"/>
              </w:rPr>
              <w:t>210.078,90</w:t>
            </w:r>
          </w:p>
        </w:tc>
        <w:tc>
          <w:tcPr>
            <w:tcW w:w="700" w:type="dxa"/>
            <w:tcMar>
              <w:top w:w="0" w:type="dxa"/>
              <w:bottom w:w="0" w:type="dxa"/>
            </w:tcMar>
            <w:vAlign w:val="center"/>
          </w:tcPr>
          <w:p w14:paraId="126D2416" w14:textId="77777777" w:rsidR="0098412C" w:rsidRDefault="007032A0">
            <w:pPr>
              <w:keepNext/>
              <w:keepLines/>
              <w:spacing w:after="0" w:line="240" w:lineRule="auto"/>
              <w:jc w:val="right"/>
            </w:pPr>
            <w:r>
              <w:rPr>
                <w:sz w:val="18"/>
              </w:rPr>
              <w:t>68,1</w:t>
            </w:r>
          </w:p>
        </w:tc>
      </w:tr>
    </w:tbl>
    <w:p w14:paraId="371C139F" w14:textId="77777777" w:rsidR="0098412C" w:rsidRDefault="0098412C">
      <w:pPr>
        <w:spacing w:after="0"/>
      </w:pPr>
    </w:p>
    <w:p w14:paraId="4B297F8C" w14:textId="77777777" w:rsidR="0098412C" w:rsidRDefault="007032A0">
      <w:r>
        <w:t>Ostvareno je manje donacija u odnosu na 2024. godinu zbog toga što je bilo manje donacija za studentske programe.</w:t>
      </w:r>
    </w:p>
    <w:p w14:paraId="120EFB99" w14:textId="77777777" w:rsidR="0098412C" w:rsidRDefault="0098412C"/>
    <w:p w14:paraId="63D6D8F9" w14:textId="77777777" w:rsidR="0098412C" w:rsidRDefault="007032A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278D41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4EB1BB"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0534A5"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C14C05"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8E50DB"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C0B0C1" w14:textId="77777777" w:rsidR="0098412C" w:rsidRDefault="007032A0">
            <w:pPr>
              <w:keepNext/>
              <w:keepLines/>
              <w:spacing w:after="0" w:line="240" w:lineRule="auto"/>
              <w:jc w:val="center"/>
            </w:pPr>
            <w:r>
              <w:rPr>
                <w:b/>
                <w:sz w:val="18"/>
              </w:rPr>
              <w:t>Ostvareno u izvještajnom razdoblju tek</w:t>
            </w:r>
            <w:r>
              <w:rPr>
                <w:b/>
                <w:sz w:val="18"/>
              </w:rPr>
              <w:t>uće godine</w:t>
            </w:r>
          </w:p>
        </w:tc>
        <w:tc>
          <w:tcPr>
            <w:tcW w:w="700" w:type="dxa"/>
            <w:shd w:val="clear" w:color="auto" w:fill="E7F0F9"/>
            <w:tcMar>
              <w:top w:w="0" w:type="dxa"/>
              <w:bottom w:w="0" w:type="dxa"/>
            </w:tcMar>
            <w:vAlign w:val="center"/>
          </w:tcPr>
          <w:p w14:paraId="3749DC17" w14:textId="77777777" w:rsidR="0098412C" w:rsidRDefault="007032A0">
            <w:pPr>
              <w:keepNext/>
              <w:keepLines/>
              <w:spacing w:after="0" w:line="240" w:lineRule="auto"/>
              <w:jc w:val="center"/>
            </w:pPr>
            <w:r>
              <w:rPr>
                <w:b/>
                <w:sz w:val="18"/>
              </w:rPr>
              <w:t>Indeks (%)</w:t>
            </w:r>
          </w:p>
        </w:tc>
      </w:tr>
      <w:tr w:rsidR="0098412C" w14:paraId="2D62218C" w14:textId="77777777">
        <w:tblPrEx>
          <w:tblCellMar>
            <w:top w:w="0" w:type="dxa"/>
            <w:bottom w:w="0" w:type="dxa"/>
          </w:tblCellMar>
        </w:tblPrEx>
        <w:trPr>
          <w:cantSplit/>
          <w:trHeight w:val="560"/>
        </w:trPr>
        <w:tc>
          <w:tcPr>
            <w:tcW w:w="700" w:type="dxa"/>
            <w:tcMar>
              <w:top w:w="0" w:type="dxa"/>
              <w:bottom w:w="0" w:type="dxa"/>
            </w:tcMar>
            <w:vAlign w:val="center"/>
          </w:tcPr>
          <w:p w14:paraId="711617CC" w14:textId="77777777" w:rsidR="0098412C" w:rsidRDefault="007032A0">
            <w:pPr>
              <w:keepNext/>
              <w:keepLines/>
              <w:spacing w:after="0" w:line="240" w:lineRule="auto"/>
            </w:pPr>
            <w:r>
              <w:rPr>
                <w:sz w:val="18"/>
              </w:rPr>
              <w:t>3211</w:t>
            </w:r>
          </w:p>
        </w:tc>
        <w:tc>
          <w:tcPr>
            <w:tcW w:w="3180" w:type="dxa"/>
            <w:tcMar>
              <w:top w:w="0" w:type="dxa"/>
              <w:bottom w:w="0" w:type="dxa"/>
            </w:tcMar>
            <w:vAlign w:val="center"/>
          </w:tcPr>
          <w:p w14:paraId="779BE092" w14:textId="77777777" w:rsidR="0098412C" w:rsidRDefault="007032A0">
            <w:pPr>
              <w:keepNext/>
              <w:keepLines/>
              <w:spacing w:after="0" w:line="240" w:lineRule="auto"/>
            </w:pPr>
            <w:r>
              <w:rPr>
                <w:sz w:val="18"/>
              </w:rPr>
              <w:t>Službena putovanja</w:t>
            </w:r>
          </w:p>
        </w:tc>
        <w:tc>
          <w:tcPr>
            <w:tcW w:w="700" w:type="dxa"/>
            <w:tcMar>
              <w:top w:w="0" w:type="dxa"/>
              <w:bottom w:w="0" w:type="dxa"/>
            </w:tcMar>
            <w:vAlign w:val="center"/>
          </w:tcPr>
          <w:p w14:paraId="32033DCC" w14:textId="77777777" w:rsidR="0098412C" w:rsidRDefault="007032A0">
            <w:pPr>
              <w:keepNext/>
              <w:keepLines/>
              <w:spacing w:after="0" w:line="240" w:lineRule="auto"/>
            </w:pPr>
            <w:r>
              <w:rPr>
                <w:sz w:val="18"/>
              </w:rPr>
              <w:t>3211</w:t>
            </w:r>
          </w:p>
        </w:tc>
        <w:tc>
          <w:tcPr>
            <w:tcW w:w="1860" w:type="dxa"/>
            <w:tcMar>
              <w:top w:w="0" w:type="dxa"/>
              <w:bottom w:w="0" w:type="dxa"/>
            </w:tcMar>
            <w:vAlign w:val="center"/>
          </w:tcPr>
          <w:p w14:paraId="41667F38" w14:textId="77777777" w:rsidR="0098412C" w:rsidRDefault="007032A0">
            <w:pPr>
              <w:keepNext/>
              <w:keepLines/>
              <w:spacing w:after="0" w:line="240" w:lineRule="auto"/>
              <w:jc w:val="right"/>
            </w:pPr>
            <w:r>
              <w:rPr>
                <w:sz w:val="18"/>
              </w:rPr>
              <w:t>390.648,87</w:t>
            </w:r>
          </w:p>
        </w:tc>
        <w:tc>
          <w:tcPr>
            <w:tcW w:w="1860" w:type="dxa"/>
            <w:tcMar>
              <w:top w:w="0" w:type="dxa"/>
              <w:bottom w:w="0" w:type="dxa"/>
            </w:tcMar>
            <w:vAlign w:val="center"/>
          </w:tcPr>
          <w:p w14:paraId="142B6575" w14:textId="77777777" w:rsidR="0098412C" w:rsidRDefault="007032A0">
            <w:pPr>
              <w:keepNext/>
              <w:keepLines/>
              <w:spacing w:after="0" w:line="240" w:lineRule="auto"/>
              <w:jc w:val="right"/>
            </w:pPr>
            <w:r>
              <w:rPr>
                <w:sz w:val="18"/>
              </w:rPr>
              <w:t>315.554,56</w:t>
            </w:r>
          </w:p>
        </w:tc>
        <w:tc>
          <w:tcPr>
            <w:tcW w:w="700" w:type="dxa"/>
            <w:tcMar>
              <w:top w:w="0" w:type="dxa"/>
              <w:bottom w:w="0" w:type="dxa"/>
            </w:tcMar>
            <w:vAlign w:val="center"/>
          </w:tcPr>
          <w:p w14:paraId="5FDFF25F" w14:textId="77777777" w:rsidR="0098412C" w:rsidRDefault="007032A0">
            <w:pPr>
              <w:keepNext/>
              <w:keepLines/>
              <w:spacing w:after="0" w:line="240" w:lineRule="auto"/>
              <w:jc w:val="right"/>
            </w:pPr>
            <w:r>
              <w:rPr>
                <w:sz w:val="18"/>
              </w:rPr>
              <w:t>80,8</w:t>
            </w:r>
          </w:p>
        </w:tc>
      </w:tr>
    </w:tbl>
    <w:p w14:paraId="28ADB514" w14:textId="77777777" w:rsidR="0098412C" w:rsidRDefault="0098412C">
      <w:pPr>
        <w:spacing w:after="0"/>
      </w:pPr>
    </w:p>
    <w:p w14:paraId="2B08831A" w14:textId="77777777" w:rsidR="0098412C" w:rsidRDefault="007032A0">
      <w:r>
        <w:t>U 2025. godini bilo je manje službenih putovanja na različite edukacije, seminare i tečajeve te samim time dolazi do smanjenja.</w:t>
      </w:r>
    </w:p>
    <w:p w14:paraId="009A5730" w14:textId="77777777" w:rsidR="0098412C" w:rsidRDefault="0098412C"/>
    <w:p w14:paraId="3C0F7EA4" w14:textId="77777777" w:rsidR="0098412C" w:rsidRDefault="007032A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47C262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7A27E1"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58C0ED"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EE03F0"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19DEBC"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82B640" w14:textId="77777777" w:rsidR="0098412C" w:rsidRDefault="007032A0">
            <w:pPr>
              <w:keepNext/>
              <w:keepLines/>
              <w:spacing w:after="0" w:line="240" w:lineRule="auto"/>
              <w:jc w:val="center"/>
            </w:pPr>
            <w:r>
              <w:rPr>
                <w:b/>
                <w:sz w:val="18"/>
              </w:rPr>
              <w:t>Ostvareno u izvještajnom</w:t>
            </w:r>
            <w:r>
              <w:rPr>
                <w:b/>
                <w:sz w:val="18"/>
              </w:rPr>
              <w:t xml:space="preserve"> razdoblju tekuće godine</w:t>
            </w:r>
          </w:p>
        </w:tc>
        <w:tc>
          <w:tcPr>
            <w:tcW w:w="700" w:type="dxa"/>
            <w:shd w:val="clear" w:color="auto" w:fill="E7F0F9"/>
            <w:tcMar>
              <w:top w:w="0" w:type="dxa"/>
              <w:bottom w:w="0" w:type="dxa"/>
            </w:tcMar>
            <w:vAlign w:val="center"/>
          </w:tcPr>
          <w:p w14:paraId="57969AED" w14:textId="77777777" w:rsidR="0098412C" w:rsidRDefault="007032A0">
            <w:pPr>
              <w:keepNext/>
              <w:keepLines/>
              <w:spacing w:after="0" w:line="240" w:lineRule="auto"/>
              <w:jc w:val="center"/>
            </w:pPr>
            <w:r>
              <w:rPr>
                <w:b/>
                <w:sz w:val="18"/>
              </w:rPr>
              <w:t>Indeks (%)</w:t>
            </w:r>
          </w:p>
        </w:tc>
      </w:tr>
      <w:tr w:rsidR="0098412C" w14:paraId="1DCAFDF3" w14:textId="77777777">
        <w:tblPrEx>
          <w:tblCellMar>
            <w:top w:w="0" w:type="dxa"/>
            <w:bottom w:w="0" w:type="dxa"/>
          </w:tblCellMar>
        </w:tblPrEx>
        <w:trPr>
          <w:cantSplit/>
          <w:trHeight w:val="560"/>
        </w:trPr>
        <w:tc>
          <w:tcPr>
            <w:tcW w:w="700" w:type="dxa"/>
            <w:tcMar>
              <w:top w:w="0" w:type="dxa"/>
              <w:bottom w:w="0" w:type="dxa"/>
            </w:tcMar>
            <w:vAlign w:val="center"/>
          </w:tcPr>
          <w:p w14:paraId="074D3BA9" w14:textId="77777777" w:rsidR="0098412C" w:rsidRDefault="007032A0">
            <w:pPr>
              <w:keepNext/>
              <w:keepLines/>
              <w:spacing w:after="0" w:line="240" w:lineRule="auto"/>
            </w:pPr>
            <w:r>
              <w:rPr>
                <w:sz w:val="18"/>
              </w:rPr>
              <w:t>3213</w:t>
            </w:r>
          </w:p>
        </w:tc>
        <w:tc>
          <w:tcPr>
            <w:tcW w:w="3180" w:type="dxa"/>
            <w:tcMar>
              <w:top w:w="0" w:type="dxa"/>
              <w:bottom w:w="0" w:type="dxa"/>
            </w:tcMar>
            <w:vAlign w:val="center"/>
          </w:tcPr>
          <w:p w14:paraId="38F67F16" w14:textId="77777777" w:rsidR="0098412C" w:rsidRDefault="007032A0">
            <w:pPr>
              <w:keepNext/>
              <w:keepLines/>
              <w:spacing w:after="0" w:line="240" w:lineRule="auto"/>
            </w:pPr>
            <w:r>
              <w:rPr>
                <w:sz w:val="18"/>
              </w:rPr>
              <w:t>Stručno usavršavanje zaposlenika</w:t>
            </w:r>
          </w:p>
        </w:tc>
        <w:tc>
          <w:tcPr>
            <w:tcW w:w="700" w:type="dxa"/>
            <w:tcMar>
              <w:top w:w="0" w:type="dxa"/>
              <w:bottom w:w="0" w:type="dxa"/>
            </w:tcMar>
            <w:vAlign w:val="center"/>
          </w:tcPr>
          <w:p w14:paraId="63764DC6" w14:textId="77777777" w:rsidR="0098412C" w:rsidRDefault="007032A0">
            <w:pPr>
              <w:keepNext/>
              <w:keepLines/>
              <w:spacing w:after="0" w:line="240" w:lineRule="auto"/>
            </w:pPr>
            <w:r>
              <w:rPr>
                <w:sz w:val="18"/>
              </w:rPr>
              <w:t>3213</w:t>
            </w:r>
          </w:p>
        </w:tc>
        <w:tc>
          <w:tcPr>
            <w:tcW w:w="1860" w:type="dxa"/>
            <w:tcMar>
              <w:top w:w="0" w:type="dxa"/>
              <w:bottom w:w="0" w:type="dxa"/>
            </w:tcMar>
            <w:vAlign w:val="center"/>
          </w:tcPr>
          <w:p w14:paraId="4C929C84" w14:textId="77777777" w:rsidR="0098412C" w:rsidRDefault="007032A0">
            <w:pPr>
              <w:keepNext/>
              <w:keepLines/>
              <w:spacing w:after="0" w:line="240" w:lineRule="auto"/>
              <w:jc w:val="right"/>
            </w:pPr>
            <w:r>
              <w:rPr>
                <w:sz w:val="18"/>
              </w:rPr>
              <w:t>103.858,36</w:t>
            </w:r>
          </w:p>
        </w:tc>
        <w:tc>
          <w:tcPr>
            <w:tcW w:w="1860" w:type="dxa"/>
            <w:tcMar>
              <w:top w:w="0" w:type="dxa"/>
              <w:bottom w:w="0" w:type="dxa"/>
            </w:tcMar>
            <w:vAlign w:val="center"/>
          </w:tcPr>
          <w:p w14:paraId="2F8B49E6" w14:textId="77777777" w:rsidR="0098412C" w:rsidRDefault="007032A0">
            <w:pPr>
              <w:keepNext/>
              <w:keepLines/>
              <w:spacing w:after="0" w:line="240" w:lineRule="auto"/>
              <w:jc w:val="right"/>
            </w:pPr>
            <w:r>
              <w:rPr>
                <w:sz w:val="18"/>
              </w:rPr>
              <w:t>86.998,86</w:t>
            </w:r>
          </w:p>
        </w:tc>
        <w:tc>
          <w:tcPr>
            <w:tcW w:w="700" w:type="dxa"/>
            <w:tcMar>
              <w:top w:w="0" w:type="dxa"/>
              <w:bottom w:w="0" w:type="dxa"/>
            </w:tcMar>
            <w:vAlign w:val="center"/>
          </w:tcPr>
          <w:p w14:paraId="0D9EBD25" w14:textId="77777777" w:rsidR="0098412C" w:rsidRDefault="007032A0">
            <w:pPr>
              <w:keepNext/>
              <w:keepLines/>
              <w:spacing w:after="0" w:line="240" w:lineRule="auto"/>
              <w:jc w:val="right"/>
            </w:pPr>
            <w:r>
              <w:rPr>
                <w:sz w:val="18"/>
              </w:rPr>
              <w:t>83,8</w:t>
            </w:r>
          </w:p>
        </w:tc>
      </w:tr>
    </w:tbl>
    <w:p w14:paraId="0F7D0E06" w14:textId="77777777" w:rsidR="0098412C" w:rsidRDefault="0098412C">
      <w:pPr>
        <w:spacing w:after="0"/>
      </w:pPr>
    </w:p>
    <w:p w14:paraId="4B8FBF3D" w14:textId="77777777" w:rsidR="0098412C" w:rsidRDefault="007032A0">
      <w:r>
        <w:t>Smanjenje zbog manjeg broja sudjelovanja na domaćim i međunarodnim seminarima, tečajevima i edukacijama.</w:t>
      </w:r>
    </w:p>
    <w:p w14:paraId="64A876CD" w14:textId="77777777" w:rsidR="0098412C" w:rsidRDefault="0098412C"/>
    <w:p w14:paraId="2DE2890A" w14:textId="77777777" w:rsidR="0098412C" w:rsidRDefault="007032A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3860FC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B0140E"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FE4B9C"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A75014"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B7CFC7"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AAEE32" w14:textId="77777777" w:rsidR="0098412C" w:rsidRDefault="007032A0">
            <w:pPr>
              <w:keepNext/>
              <w:keepLines/>
              <w:spacing w:after="0" w:line="240" w:lineRule="auto"/>
              <w:jc w:val="center"/>
            </w:pPr>
            <w:r>
              <w:rPr>
                <w:b/>
                <w:sz w:val="18"/>
              </w:rPr>
              <w:t>Ostvareno u izvještajnom razdoblju tekuće godin</w:t>
            </w:r>
            <w:r>
              <w:rPr>
                <w:b/>
                <w:sz w:val="18"/>
              </w:rPr>
              <w:t>e</w:t>
            </w:r>
          </w:p>
        </w:tc>
        <w:tc>
          <w:tcPr>
            <w:tcW w:w="700" w:type="dxa"/>
            <w:shd w:val="clear" w:color="auto" w:fill="E7F0F9"/>
            <w:tcMar>
              <w:top w:w="0" w:type="dxa"/>
              <w:bottom w:w="0" w:type="dxa"/>
            </w:tcMar>
            <w:vAlign w:val="center"/>
          </w:tcPr>
          <w:p w14:paraId="6480B307" w14:textId="77777777" w:rsidR="0098412C" w:rsidRDefault="007032A0">
            <w:pPr>
              <w:keepNext/>
              <w:keepLines/>
              <w:spacing w:after="0" w:line="240" w:lineRule="auto"/>
              <w:jc w:val="center"/>
            </w:pPr>
            <w:r>
              <w:rPr>
                <w:b/>
                <w:sz w:val="18"/>
              </w:rPr>
              <w:t>Indeks (%)</w:t>
            </w:r>
          </w:p>
        </w:tc>
      </w:tr>
      <w:tr w:rsidR="0098412C" w14:paraId="4B95E3B5" w14:textId="77777777">
        <w:tblPrEx>
          <w:tblCellMar>
            <w:top w:w="0" w:type="dxa"/>
            <w:bottom w:w="0" w:type="dxa"/>
          </w:tblCellMar>
        </w:tblPrEx>
        <w:trPr>
          <w:cantSplit/>
          <w:trHeight w:val="560"/>
        </w:trPr>
        <w:tc>
          <w:tcPr>
            <w:tcW w:w="700" w:type="dxa"/>
            <w:tcMar>
              <w:top w:w="0" w:type="dxa"/>
              <w:bottom w:w="0" w:type="dxa"/>
            </w:tcMar>
            <w:vAlign w:val="center"/>
          </w:tcPr>
          <w:p w14:paraId="7BC72004" w14:textId="77777777" w:rsidR="0098412C" w:rsidRDefault="007032A0">
            <w:pPr>
              <w:keepNext/>
              <w:keepLines/>
              <w:spacing w:after="0" w:line="240" w:lineRule="auto"/>
            </w:pPr>
            <w:r>
              <w:rPr>
                <w:sz w:val="18"/>
              </w:rPr>
              <w:t>3221</w:t>
            </w:r>
          </w:p>
        </w:tc>
        <w:tc>
          <w:tcPr>
            <w:tcW w:w="3180" w:type="dxa"/>
            <w:tcMar>
              <w:top w:w="0" w:type="dxa"/>
              <w:bottom w:w="0" w:type="dxa"/>
            </w:tcMar>
            <w:vAlign w:val="center"/>
          </w:tcPr>
          <w:p w14:paraId="212440A0" w14:textId="77777777" w:rsidR="0098412C" w:rsidRDefault="007032A0">
            <w:pPr>
              <w:keepNext/>
              <w:keepLines/>
              <w:spacing w:after="0" w:line="240" w:lineRule="auto"/>
            </w:pPr>
            <w:r>
              <w:rPr>
                <w:sz w:val="18"/>
              </w:rPr>
              <w:t>Uredski materijal i ostali materijalni rashodi</w:t>
            </w:r>
          </w:p>
        </w:tc>
        <w:tc>
          <w:tcPr>
            <w:tcW w:w="700" w:type="dxa"/>
            <w:tcMar>
              <w:top w:w="0" w:type="dxa"/>
              <w:bottom w:w="0" w:type="dxa"/>
            </w:tcMar>
            <w:vAlign w:val="center"/>
          </w:tcPr>
          <w:p w14:paraId="06D007AE" w14:textId="77777777" w:rsidR="0098412C" w:rsidRDefault="007032A0">
            <w:pPr>
              <w:keepNext/>
              <w:keepLines/>
              <w:spacing w:after="0" w:line="240" w:lineRule="auto"/>
            </w:pPr>
            <w:r>
              <w:rPr>
                <w:sz w:val="18"/>
              </w:rPr>
              <w:t>3221</w:t>
            </w:r>
          </w:p>
        </w:tc>
        <w:tc>
          <w:tcPr>
            <w:tcW w:w="1860" w:type="dxa"/>
            <w:tcMar>
              <w:top w:w="0" w:type="dxa"/>
              <w:bottom w:w="0" w:type="dxa"/>
            </w:tcMar>
            <w:vAlign w:val="center"/>
          </w:tcPr>
          <w:p w14:paraId="75C3519C" w14:textId="77777777" w:rsidR="0098412C" w:rsidRDefault="007032A0">
            <w:pPr>
              <w:keepNext/>
              <w:keepLines/>
              <w:spacing w:after="0" w:line="240" w:lineRule="auto"/>
              <w:jc w:val="right"/>
            </w:pPr>
            <w:r>
              <w:rPr>
                <w:sz w:val="18"/>
              </w:rPr>
              <w:t>1.291.102,13</w:t>
            </w:r>
          </w:p>
        </w:tc>
        <w:tc>
          <w:tcPr>
            <w:tcW w:w="1860" w:type="dxa"/>
            <w:tcMar>
              <w:top w:w="0" w:type="dxa"/>
              <w:bottom w:w="0" w:type="dxa"/>
            </w:tcMar>
            <w:vAlign w:val="center"/>
          </w:tcPr>
          <w:p w14:paraId="611EBEBD" w14:textId="77777777" w:rsidR="0098412C" w:rsidRDefault="007032A0">
            <w:pPr>
              <w:keepNext/>
              <w:keepLines/>
              <w:spacing w:after="0" w:line="240" w:lineRule="auto"/>
              <w:jc w:val="right"/>
            </w:pPr>
            <w:r>
              <w:rPr>
                <w:sz w:val="18"/>
              </w:rPr>
              <w:t>1.478.121,17</w:t>
            </w:r>
          </w:p>
        </w:tc>
        <w:tc>
          <w:tcPr>
            <w:tcW w:w="700" w:type="dxa"/>
            <w:tcMar>
              <w:top w:w="0" w:type="dxa"/>
              <w:bottom w:w="0" w:type="dxa"/>
            </w:tcMar>
            <w:vAlign w:val="center"/>
          </w:tcPr>
          <w:p w14:paraId="7388363E" w14:textId="77777777" w:rsidR="0098412C" w:rsidRDefault="007032A0">
            <w:pPr>
              <w:keepNext/>
              <w:keepLines/>
              <w:spacing w:after="0" w:line="240" w:lineRule="auto"/>
              <w:jc w:val="right"/>
            </w:pPr>
            <w:r>
              <w:rPr>
                <w:sz w:val="18"/>
              </w:rPr>
              <w:t>114,5</w:t>
            </w:r>
          </w:p>
        </w:tc>
      </w:tr>
    </w:tbl>
    <w:p w14:paraId="504D61E8" w14:textId="77777777" w:rsidR="0098412C" w:rsidRDefault="0098412C">
      <w:pPr>
        <w:spacing w:after="0"/>
      </w:pPr>
    </w:p>
    <w:p w14:paraId="43B1E23D" w14:textId="77777777" w:rsidR="0098412C" w:rsidRDefault="007032A0">
      <w:r>
        <w:t>Zbog završene obnove zgrade Zavoda za patologiju te povratka djelatnika i studenata u istu dolazi do veće potrebe za naručivanjem uredskog materijala i ostalih materijalnih rashoda te samim time i do povećanja rashoda u 2025. godini u odnosu na 2024. godin</w:t>
      </w:r>
      <w:r>
        <w:t>u</w:t>
      </w:r>
    </w:p>
    <w:p w14:paraId="1A4119A6" w14:textId="77777777" w:rsidR="0098412C" w:rsidRDefault="0098412C"/>
    <w:p w14:paraId="4E81C6D3" w14:textId="77777777" w:rsidR="0098412C" w:rsidRDefault="007032A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4D36B2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B57E77"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C19810"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F368D1"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08ECF3"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76E3A5"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0801B8" w14:textId="77777777" w:rsidR="0098412C" w:rsidRDefault="007032A0">
            <w:pPr>
              <w:keepNext/>
              <w:keepLines/>
              <w:spacing w:after="0" w:line="240" w:lineRule="auto"/>
              <w:jc w:val="center"/>
            </w:pPr>
            <w:r>
              <w:rPr>
                <w:b/>
                <w:sz w:val="18"/>
              </w:rPr>
              <w:t>Indeks (%)</w:t>
            </w:r>
          </w:p>
        </w:tc>
      </w:tr>
      <w:tr w:rsidR="0098412C" w14:paraId="1E9E0E10" w14:textId="77777777">
        <w:tblPrEx>
          <w:tblCellMar>
            <w:top w:w="0" w:type="dxa"/>
            <w:bottom w:w="0" w:type="dxa"/>
          </w:tblCellMar>
        </w:tblPrEx>
        <w:trPr>
          <w:cantSplit/>
          <w:trHeight w:val="560"/>
        </w:trPr>
        <w:tc>
          <w:tcPr>
            <w:tcW w:w="700" w:type="dxa"/>
            <w:tcMar>
              <w:top w:w="0" w:type="dxa"/>
              <w:bottom w:w="0" w:type="dxa"/>
            </w:tcMar>
            <w:vAlign w:val="center"/>
          </w:tcPr>
          <w:p w14:paraId="467D176F" w14:textId="77777777" w:rsidR="0098412C" w:rsidRDefault="007032A0">
            <w:pPr>
              <w:keepNext/>
              <w:keepLines/>
              <w:spacing w:after="0" w:line="240" w:lineRule="auto"/>
            </w:pPr>
            <w:r>
              <w:rPr>
                <w:sz w:val="18"/>
              </w:rPr>
              <w:t>3223</w:t>
            </w:r>
          </w:p>
        </w:tc>
        <w:tc>
          <w:tcPr>
            <w:tcW w:w="3180" w:type="dxa"/>
            <w:tcMar>
              <w:top w:w="0" w:type="dxa"/>
              <w:bottom w:w="0" w:type="dxa"/>
            </w:tcMar>
            <w:vAlign w:val="center"/>
          </w:tcPr>
          <w:p w14:paraId="47F8C568" w14:textId="77777777" w:rsidR="0098412C" w:rsidRDefault="007032A0">
            <w:pPr>
              <w:keepNext/>
              <w:keepLines/>
              <w:spacing w:after="0" w:line="240" w:lineRule="auto"/>
            </w:pPr>
            <w:r>
              <w:rPr>
                <w:sz w:val="18"/>
              </w:rPr>
              <w:t>Energija</w:t>
            </w:r>
          </w:p>
        </w:tc>
        <w:tc>
          <w:tcPr>
            <w:tcW w:w="700" w:type="dxa"/>
            <w:tcMar>
              <w:top w:w="0" w:type="dxa"/>
              <w:bottom w:w="0" w:type="dxa"/>
            </w:tcMar>
            <w:vAlign w:val="center"/>
          </w:tcPr>
          <w:p w14:paraId="2DB9F695" w14:textId="77777777" w:rsidR="0098412C" w:rsidRDefault="007032A0">
            <w:pPr>
              <w:keepNext/>
              <w:keepLines/>
              <w:spacing w:after="0" w:line="240" w:lineRule="auto"/>
            </w:pPr>
            <w:r>
              <w:rPr>
                <w:sz w:val="18"/>
              </w:rPr>
              <w:t>3223</w:t>
            </w:r>
          </w:p>
        </w:tc>
        <w:tc>
          <w:tcPr>
            <w:tcW w:w="1860" w:type="dxa"/>
            <w:tcMar>
              <w:top w:w="0" w:type="dxa"/>
              <w:bottom w:w="0" w:type="dxa"/>
            </w:tcMar>
            <w:vAlign w:val="center"/>
          </w:tcPr>
          <w:p w14:paraId="523576C3" w14:textId="77777777" w:rsidR="0098412C" w:rsidRDefault="007032A0">
            <w:pPr>
              <w:keepNext/>
              <w:keepLines/>
              <w:spacing w:after="0" w:line="240" w:lineRule="auto"/>
              <w:jc w:val="right"/>
            </w:pPr>
            <w:r>
              <w:rPr>
                <w:sz w:val="18"/>
              </w:rPr>
              <w:t>739.338,50</w:t>
            </w:r>
          </w:p>
        </w:tc>
        <w:tc>
          <w:tcPr>
            <w:tcW w:w="1860" w:type="dxa"/>
            <w:tcMar>
              <w:top w:w="0" w:type="dxa"/>
              <w:bottom w:w="0" w:type="dxa"/>
            </w:tcMar>
            <w:vAlign w:val="center"/>
          </w:tcPr>
          <w:p w14:paraId="6819FF5D" w14:textId="77777777" w:rsidR="0098412C" w:rsidRDefault="007032A0">
            <w:pPr>
              <w:keepNext/>
              <w:keepLines/>
              <w:spacing w:after="0" w:line="240" w:lineRule="auto"/>
              <w:jc w:val="right"/>
            </w:pPr>
            <w:r>
              <w:rPr>
                <w:sz w:val="18"/>
              </w:rPr>
              <w:t>613.896,31</w:t>
            </w:r>
          </w:p>
        </w:tc>
        <w:tc>
          <w:tcPr>
            <w:tcW w:w="700" w:type="dxa"/>
            <w:tcMar>
              <w:top w:w="0" w:type="dxa"/>
              <w:bottom w:w="0" w:type="dxa"/>
            </w:tcMar>
            <w:vAlign w:val="center"/>
          </w:tcPr>
          <w:p w14:paraId="48667B89" w14:textId="77777777" w:rsidR="0098412C" w:rsidRDefault="007032A0">
            <w:pPr>
              <w:keepNext/>
              <w:keepLines/>
              <w:spacing w:after="0" w:line="240" w:lineRule="auto"/>
              <w:jc w:val="right"/>
            </w:pPr>
            <w:r>
              <w:rPr>
                <w:sz w:val="18"/>
              </w:rPr>
              <w:t>83,0</w:t>
            </w:r>
          </w:p>
        </w:tc>
      </w:tr>
    </w:tbl>
    <w:p w14:paraId="308E46BE" w14:textId="77777777" w:rsidR="0098412C" w:rsidRDefault="0098412C">
      <w:pPr>
        <w:spacing w:after="0"/>
      </w:pPr>
    </w:p>
    <w:p w14:paraId="5D3CB313" w14:textId="77777777" w:rsidR="0098412C" w:rsidRDefault="007032A0">
      <w:r>
        <w:t>S obzirom da još uvijek nije završila cjelovita obnova zgrada oštećenih u potresu i da te iste zgrade nisu u upotrebi dolazi do smanjenja potrošnje energije i samim time do smanjenja rashoda u odnosu na prošlu godinu.</w:t>
      </w:r>
    </w:p>
    <w:p w14:paraId="7CAEC7C0" w14:textId="77777777" w:rsidR="0098412C" w:rsidRDefault="0098412C"/>
    <w:p w14:paraId="58320783" w14:textId="77777777" w:rsidR="0098412C" w:rsidRDefault="007032A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20A761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5702B0"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0EC21A" w14:textId="77777777" w:rsidR="0098412C" w:rsidRDefault="007032A0">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14:paraId="643920B5"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A8A19B"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4CC00E"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709F97" w14:textId="77777777" w:rsidR="0098412C" w:rsidRDefault="007032A0">
            <w:pPr>
              <w:keepNext/>
              <w:keepLines/>
              <w:spacing w:after="0" w:line="240" w:lineRule="auto"/>
              <w:jc w:val="center"/>
            </w:pPr>
            <w:r>
              <w:rPr>
                <w:b/>
                <w:sz w:val="18"/>
              </w:rPr>
              <w:t>Indeks (%)</w:t>
            </w:r>
          </w:p>
        </w:tc>
      </w:tr>
      <w:tr w:rsidR="0098412C" w14:paraId="2EA8ABA3" w14:textId="77777777">
        <w:tblPrEx>
          <w:tblCellMar>
            <w:top w:w="0" w:type="dxa"/>
            <w:bottom w:w="0" w:type="dxa"/>
          </w:tblCellMar>
        </w:tblPrEx>
        <w:trPr>
          <w:cantSplit/>
          <w:trHeight w:val="560"/>
        </w:trPr>
        <w:tc>
          <w:tcPr>
            <w:tcW w:w="700" w:type="dxa"/>
            <w:tcMar>
              <w:top w:w="0" w:type="dxa"/>
              <w:bottom w:w="0" w:type="dxa"/>
            </w:tcMar>
            <w:vAlign w:val="center"/>
          </w:tcPr>
          <w:p w14:paraId="50464A2A" w14:textId="77777777" w:rsidR="0098412C" w:rsidRDefault="007032A0">
            <w:pPr>
              <w:keepNext/>
              <w:keepLines/>
              <w:spacing w:after="0" w:line="240" w:lineRule="auto"/>
            </w:pPr>
            <w:r>
              <w:rPr>
                <w:sz w:val="18"/>
              </w:rPr>
              <w:t>3224</w:t>
            </w:r>
          </w:p>
        </w:tc>
        <w:tc>
          <w:tcPr>
            <w:tcW w:w="3180" w:type="dxa"/>
            <w:tcMar>
              <w:top w:w="0" w:type="dxa"/>
              <w:bottom w:w="0" w:type="dxa"/>
            </w:tcMar>
            <w:vAlign w:val="center"/>
          </w:tcPr>
          <w:p w14:paraId="33980DEB" w14:textId="77777777" w:rsidR="0098412C" w:rsidRDefault="007032A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6B5AAFFC" w14:textId="77777777" w:rsidR="0098412C" w:rsidRDefault="007032A0">
            <w:pPr>
              <w:keepNext/>
              <w:keepLines/>
              <w:spacing w:after="0" w:line="240" w:lineRule="auto"/>
            </w:pPr>
            <w:r>
              <w:rPr>
                <w:sz w:val="18"/>
              </w:rPr>
              <w:t>3224</w:t>
            </w:r>
          </w:p>
        </w:tc>
        <w:tc>
          <w:tcPr>
            <w:tcW w:w="1860" w:type="dxa"/>
            <w:tcMar>
              <w:top w:w="0" w:type="dxa"/>
              <w:bottom w:w="0" w:type="dxa"/>
            </w:tcMar>
            <w:vAlign w:val="center"/>
          </w:tcPr>
          <w:p w14:paraId="111E388E" w14:textId="77777777" w:rsidR="0098412C" w:rsidRDefault="007032A0">
            <w:pPr>
              <w:keepNext/>
              <w:keepLines/>
              <w:spacing w:after="0" w:line="240" w:lineRule="auto"/>
              <w:jc w:val="right"/>
            </w:pPr>
            <w:r>
              <w:rPr>
                <w:sz w:val="18"/>
              </w:rPr>
              <w:t>66.186,16</w:t>
            </w:r>
          </w:p>
        </w:tc>
        <w:tc>
          <w:tcPr>
            <w:tcW w:w="1860" w:type="dxa"/>
            <w:tcMar>
              <w:top w:w="0" w:type="dxa"/>
              <w:bottom w:w="0" w:type="dxa"/>
            </w:tcMar>
            <w:vAlign w:val="center"/>
          </w:tcPr>
          <w:p w14:paraId="4F6C698A" w14:textId="77777777" w:rsidR="0098412C" w:rsidRDefault="007032A0">
            <w:pPr>
              <w:keepNext/>
              <w:keepLines/>
              <w:spacing w:after="0" w:line="240" w:lineRule="auto"/>
              <w:jc w:val="right"/>
            </w:pPr>
            <w:r>
              <w:rPr>
                <w:sz w:val="18"/>
              </w:rPr>
              <w:t>42.180,14</w:t>
            </w:r>
          </w:p>
        </w:tc>
        <w:tc>
          <w:tcPr>
            <w:tcW w:w="700" w:type="dxa"/>
            <w:tcMar>
              <w:top w:w="0" w:type="dxa"/>
              <w:bottom w:w="0" w:type="dxa"/>
            </w:tcMar>
            <w:vAlign w:val="center"/>
          </w:tcPr>
          <w:p w14:paraId="0D19B7B1" w14:textId="77777777" w:rsidR="0098412C" w:rsidRDefault="007032A0">
            <w:pPr>
              <w:keepNext/>
              <w:keepLines/>
              <w:spacing w:after="0" w:line="240" w:lineRule="auto"/>
              <w:jc w:val="right"/>
            </w:pPr>
            <w:r>
              <w:rPr>
                <w:sz w:val="18"/>
              </w:rPr>
              <w:t>63,7</w:t>
            </w:r>
          </w:p>
        </w:tc>
      </w:tr>
    </w:tbl>
    <w:p w14:paraId="17CD57BF" w14:textId="77777777" w:rsidR="0098412C" w:rsidRDefault="0098412C">
      <w:pPr>
        <w:spacing w:after="0"/>
      </w:pPr>
    </w:p>
    <w:p w14:paraId="3BABF176" w14:textId="77777777" w:rsidR="0098412C" w:rsidRDefault="007032A0">
      <w:r>
        <w:t>Smanjenje troškova materijala i dijelova za tekuće i investicijsko održavanje zbog manje potrebe prilagodbe postojeće opreme prilikom povrata u obnovljene zgrade Medicinskog fakulteta nakon potresa.</w:t>
      </w:r>
    </w:p>
    <w:p w14:paraId="4E5B02C0" w14:textId="77777777" w:rsidR="0098412C" w:rsidRDefault="0098412C"/>
    <w:p w14:paraId="14855326" w14:textId="77777777" w:rsidR="0098412C" w:rsidRDefault="007032A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72C208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D392A6"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ADCCD6"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98021D"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95DA3D" w14:textId="77777777" w:rsidR="0098412C" w:rsidRDefault="007032A0">
            <w:pPr>
              <w:keepNext/>
              <w:keepLines/>
              <w:spacing w:after="0" w:line="240" w:lineRule="auto"/>
              <w:jc w:val="center"/>
            </w:pPr>
            <w:r>
              <w:rPr>
                <w:b/>
                <w:sz w:val="18"/>
              </w:rPr>
              <w:t>Ostva</w:t>
            </w:r>
            <w:r>
              <w:rPr>
                <w:b/>
                <w:sz w:val="18"/>
              </w:rPr>
              <w:t>reno u izvještajnom razdoblju prethodne godine</w:t>
            </w:r>
          </w:p>
        </w:tc>
        <w:tc>
          <w:tcPr>
            <w:tcW w:w="1860" w:type="dxa"/>
            <w:shd w:val="clear" w:color="auto" w:fill="E7F0F9"/>
            <w:tcMar>
              <w:top w:w="0" w:type="dxa"/>
              <w:bottom w:w="0" w:type="dxa"/>
            </w:tcMar>
            <w:vAlign w:val="center"/>
          </w:tcPr>
          <w:p w14:paraId="33E24FD8"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1DEAB6" w14:textId="77777777" w:rsidR="0098412C" w:rsidRDefault="007032A0">
            <w:pPr>
              <w:keepNext/>
              <w:keepLines/>
              <w:spacing w:after="0" w:line="240" w:lineRule="auto"/>
              <w:jc w:val="center"/>
            </w:pPr>
            <w:r>
              <w:rPr>
                <w:b/>
                <w:sz w:val="18"/>
              </w:rPr>
              <w:t>Indeks (%)</w:t>
            </w:r>
          </w:p>
        </w:tc>
      </w:tr>
      <w:tr w:rsidR="0098412C" w14:paraId="305C7DA2" w14:textId="77777777">
        <w:tblPrEx>
          <w:tblCellMar>
            <w:top w:w="0" w:type="dxa"/>
            <w:bottom w:w="0" w:type="dxa"/>
          </w:tblCellMar>
        </w:tblPrEx>
        <w:trPr>
          <w:cantSplit/>
          <w:trHeight w:val="560"/>
        </w:trPr>
        <w:tc>
          <w:tcPr>
            <w:tcW w:w="700" w:type="dxa"/>
            <w:tcMar>
              <w:top w:w="0" w:type="dxa"/>
              <w:bottom w:w="0" w:type="dxa"/>
            </w:tcMar>
            <w:vAlign w:val="center"/>
          </w:tcPr>
          <w:p w14:paraId="18C951C7" w14:textId="77777777" w:rsidR="0098412C" w:rsidRDefault="007032A0">
            <w:pPr>
              <w:keepNext/>
              <w:keepLines/>
              <w:spacing w:after="0" w:line="240" w:lineRule="auto"/>
            </w:pPr>
            <w:r>
              <w:rPr>
                <w:sz w:val="18"/>
              </w:rPr>
              <w:t>3225</w:t>
            </w:r>
          </w:p>
        </w:tc>
        <w:tc>
          <w:tcPr>
            <w:tcW w:w="3180" w:type="dxa"/>
            <w:tcMar>
              <w:top w:w="0" w:type="dxa"/>
              <w:bottom w:w="0" w:type="dxa"/>
            </w:tcMar>
            <w:vAlign w:val="center"/>
          </w:tcPr>
          <w:p w14:paraId="7E530A98" w14:textId="77777777" w:rsidR="0098412C" w:rsidRDefault="007032A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52CA581D" w14:textId="77777777" w:rsidR="0098412C" w:rsidRDefault="007032A0">
            <w:pPr>
              <w:keepNext/>
              <w:keepLines/>
              <w:spacing w:after="0" w:line="240" w:lineRule="auto"/>
            </w:pPr>
            <w:r>
              <w:rPr>
                <w:sz w:val="18"/>
              </w:rPr>
              <w:t>3225</w:t>
            </w:r>
          </w:p>
        </w:tc>
        <w:tc>
          <w:tcPr>
            <w:tcW w:w="1860" w:type="dxa"/>
            <w:tcMar>
              <w:top w:w="0" w:type="dxa"/>
              <w:bottom w:w="0" w:type="dxa"/>
            </w:tcMar>
            <w:vAlign w:val="center"/>
          </w:tcPr>
          <w:p w14:paraId="37A323C8" w14:textId="77777777" w:rsidR="0098412C" w:rsidRDefault="007032A0">
            <w:pPr>
              <w:keepNext/>
              <w:keepLines/>
              <w:spacing w:after="0" w:line="240" w:lineRule="auto"/>
              <w:jc w:val="right"/>
            </w:pPr>
            <w:r>
              <w:rPr>
                <w:sz w:val="18"/>
              </w:rPr>
              <w:t>24.514,63</w:t>
            </w:r>
          </w:p>
        </w:tc>
        <w:tc>
          <w:tcPr>
            <w:tcW w:w="1860" w:type="dxa"/>
            <w:tcMar>
              <w:top w:w="0" w:type="dxa"/>
              <w:bottom w:w="0" w:type="dxa"/>
            </w:tcMar>
            <w:vAlign w:val="center"/>
          </w:tcPr>
          <w:p w14:paraId="08A081EE" w14:textId="77777777" w:rsidR="0098412C" w:rsidRDefault="007032A0">
            <w:pPr>
              <w:keepNext/>
              <w:keepLines/>
              <w:spacing w:after="0" w:line="240" w:lineRule="auto"/>
              <w:jc w:val="right"/>
            </w:pPr>
            <w:r>
              <w:rPr>
                <w:sz w:val="18"/>
              </w:rPr>
              <w:t>6.852,80</w:t>
            </w:r>
          </w:p>
        </w:tc>
        <w:tc>
          <w:tcPr>
            <w:tcW w:w="700" w:type="dxa"/>
            <w:tcMar>
              <w:top w:w="0" w:type="dxa"/>
              <w:bottom w:w="0" w:type="dxa"/>
            </w:tcMar>
            <w:vAlign w:val="center"/>
          </w:tcPr>
          <w:p w14:paraId="10A54BE0" w14:textId="77777777" w:rsidR="0098412C" w:rsidRDefault="007032A0">
            <w:pPr>
              <w:keepNext/>
              <w:keepLines/>
              <w:spacing w:after="0" w:line="240" w:lineRule="auto"/>
              <w:jc w:val="right"/>
            </w:pPr>
            <w:r>
              <w:rPr>
                <w:sz w:val="18"/>
              </w:rPr>
              <w:t>28,0</w:t>
            </w:r>
          </w:p>
        </w:tc>
      </w:tr>
    </w:tbl>
    <w:p w14:paraId="674C7E99" w14:textId="77777777" w:rsidR="0098412C" w:rsidRDefault="0098412C">
      <w:pPr>
        <w:spacing w:after="0"/>
      </w:pPr>
    </w:p>
    <w:p w14:paraId="7CA1B01C" w14:textId="77777777" w:rsidR="0098412C" w:rsidRDefault="007032A0">
      <w:r>
        <w:t>U odnosu na 2024. godinu dolazi do smanjenja zbog manje nabave sitnog inventara. U 2024. godini obnovljena je zgrada Škole narodnog zdravlja te je zbog povratka u istu bilo potrebno nabaviti više sitnog inventara dok u odnosu na ovu godinu to nije bilo pot</w:t>
      </w:r>
      <w:r>
        <w:t>rebno.</w:t>
      </w:r>
    </w:p>
    <w:p w14:paraId="61EE1E07" w14:textId="77777777" w:rsidR="0098412C" w:rsidRDefault="0098412C"/>
    <w:p w14:paraId="0702D620" w14:textId="77777777" w:rsidR="0098412C" w:rsidRDefault="007032A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4B32FF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DD4C77"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CB259B"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6E83DF"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C5F6AD"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951D91"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9C31E5" w14:textId="77777777" w:rsidR="0098412C" w:rsidRDefault="007032A0">
            <w:pPr>
              <w:keepNext/>
              <w:keepLines/>
              <w:spacing w:after="0" w:line="240" w:lineRule="auto"/>
              <w:jc w:val="center"/>
            </w:pPr>
            <w:r>
              <w:rPr>
                <w:b/>
                <w:sz w:val="18"/>
              </w:rPr>
              <w:t>Indeks (%)</w:t>
            </w:r>
          </w:p>
        </w:tc>
      </w:tr>
      <w:tr w:rsidR="0098412C" w14:paraId="646961BD" w14:textId="77777777">
        <w:tblPrEx>
          <w:tblCellMar>
            <w:top w:w="0" w:type="dxa"/>
            <w:bottom w:w="0" w:type="dxa"/>
          </w:tblCellMar>
        </w:tblPrEx>
        <w:trPr>
          <w:cantSplit/>
          <w:trHeight w:val="560"/>
        </w:trPr>
        <w:tc>
          <w:tcPr>
            <w:tcW w:w="700" w:type="dxa"/>
            <w:tcMar>
              <w:top w:w="0" w:type="dxa"/>
              <w:bottom w:w="0" w:type="dxa"/>
            </w:tcMar>
            <w:vAlign w:val="center"/>
          </w:tcPr>
          <w:p w14:paraId="7E818FA4" w14:textId="77777777" w:rsidR="0098412C" w:rsidRDefault="007032A0">
            <w:pPr>
              <w:keepNext/>
              <w:keepLines/>
              <w:spacing w:after="0" w:line="240" w:lineRule="auto"/>
            </w:pPr>
            <w:r>
              <w:rPr>
                <w:sz w:val="18"/>
              </w:rPr>
              <w:t>3227</w:t>
            </w:r>
          </w:p>
        </w:tc>
        <w:tc>
          <w:tcPr>
            <w:tcW w:w="3180" w:type="dxa"/>
            <w:tcMar>
              <w:top w:w="0" w:type="dxa"/>
              <w:bottom w:w="0" w:type="dxa"/>
            </w:tcMar>
            <w:vAlign w:val="center"/>
          </w:tcPr>
          <w:p w14:paraId="4B709039" w14:textId="77777777" w:rsidR="0098412C" w:rsidRDefault="007032A0">
            <w:pPr>
              <w:keepNext/>
              <w:keepLines/>
              <w:spacing w:after="0" w:line="240" w:lineRule="auto"/>
            </w:pPr>
            <w:r>
              <w:rPr>
                <w:sz w:val="18"/>
              </w:rPr>
              <w:t>Službena, radna i zaštitna odjeća i obuća</w:t>
            </w:r>
          </w:p>
        </w:tc>
        <w:tc>
          <w:tcPr>
            <w:tcW w:w="700" w:type="dxa"/>
            <w:tcMar>
              <w:top w:w="0" w:type="dxa"/>
              <w:bottom w:w="0" w:type="dxa"/>
            </w:tcMar>
            <w:vAlign w:val="center"/>
          </w:tcPr>
          <w:p w14:paraId="3859A81C" w14:textId="77777777" w:rsidR="0098412C" w:rsidRDefault="007032A0">
            <w:pPr>
              <w:keepNext/>
              <w:keepLines/>
              <w:spacing w:after="0" w:line="240" w:lineRule="auto"/>
            </w:pPr>
            <w:r>
              <w:rPr>
                <w:sz w:val="18"/>
              </w:rPr>
              <w:t>3227</w:t>
            </w:r>
          </w:p>
        </w:tc>
        <w:tc>
          <w:tcPr>
            <w:tcW w:w="1860" w:type="dxa"/>
            <w:tcMar>
              <w:top w:w="0" w:type="dxa"/>
              <w:bottom w:w="0" w:type="dxa"/>
            </w:tcMar>
            <w:vAlign w:val="center"/>
          </w:tcPr>
          <w:p w14:paraId="629305FF" w14:textId="77777777" w:rsidR="0098412C" w:rsidRDefault="007032A0">
            <w:pPr>
              <w:keepNext/>
              <w:keepLines/>
              <w:spacing w:after="0" w:line="240" w:lineRule="auto"/>
              <w:jc w:val="right"/>
            </w:pPr>
            <w:r>
              <w:rPr>
                <w:sz w:val="18"/>
              </w:rPr>
              <w:t>45.316,11</w:t>
            </w:r>
          </w:p>
        </w:tc>
        <w:tc>
          <w:tcPr>
            <w:tcW w:w="1860" w:type="dxa"/>
            <w:tcMar>
              <w:top w:w="0" w:type="dxa"/>
              <w:bottom w:w="0" w:type="dxa"/>
            </w:tcMar>
            <w:vAlign w:val="center"/>
          </w:tcPr>
          <w:p w14:paraId="3D5A00F2" w14:textId="77777777" w:rsidR="0098412C" w:rsidRDefault="007032A0">
            <w:pPr>
              <w:keepNext/>
              <w:keepLines/>
              <w:spacing w:after="0" w:line="240" w:lineRule="auto"/>
              <w:jc w:val="right"/>
            </w:pPr>
            <w:r>
              <w:rPr>
                <w:sz w:val="18"/>
              </w:rPr>
              <w:t>26.563,84</w:t>
            </w:r>
          </w:p>
        </w:tc>
        <w:tc>
          <w:tcPr>
            <w:tcW w:w="700" w:type="dxa"/>
            <w:tcMar>
              <w:top w:w="0" w:type="dxa"/>
              <w:bottom w:w="0" w:type="dxa"/>
            </w:tcMar>
            <w:vAlign w:val="center"/>
          </w:tcPr>
          <w:p w14:paraId="40E320AD" w14:textId="77777777" w:rsidR="0098412C" w:rsidRDefault="007032A0">
            <w:pPr>
              <w:keepNext/>
              <w:keepLines/>
              <w:spacing w:after="0" w:line="240" w:lineRule="auto"/>
              <w:jc w:val="right"/>
            </w:pPr>
            <w:r>
              <w:rPr>
                <w:sz w:val="18"/>
              </w:rPr>
              <w:t>58,6</w:t>
            </w:r>
          </w:p>
        </w:tc>
      </w:tr>
    </w:tbl>
    <w:p w14:paraId="39D78825" w14:textId="77777777" w:rsidR="0098412C" w:rsidRDefault="0098412C">
      <w:pPr>
        <w:spacing w:after="0"/>
      </w:pPr>
    </w:p>
    <w:p w14:paraId="1C8ED048" w14:textId="77777777" w:rsidR="0098412C" w:rsidRDefault="007032A0">
      <w:r>
        <w:t>U 2024. godini u odnosu na 2025. nabavljeno je više zaštitne odjeće i opreme za djelatnike sa Zavoda fakulteta koja im je potrebna za redovito obavljanje radnog procesa te zbog toga dolazi do smanjenja.</w:t>
      </w:r>
    </w:p>
    <w:p w14:paraId="2DD90FA8" w14:textId="77777777" w:rsidR="0098412C" w:rsidRDefault="0098412C"/>
    <w:p w14:paraId="7B3A6E07" w14:textId="77777777" w:rsidR="0098412C" w:rsidRDefault="007032A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5AC3E4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9C061F"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A3853C"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3B54EB"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359A9B" w14:textId="77777777" w:rsidR="0098412C" w:rsidRDefault="007032A0">
            <w:pPr>
              <w:keepNext/>
              <w:keepLines/>
              <w:spacing w:after="0" w:line="240" w:lineRule="auto"/>
              <w:jc w:val="center"/>
            </w:pPr>
            <w:r>
              <w:rPr>
                <w:b/>
                <w:sz w:val="18"/>
              </w:rPr>
              <w:t>O</w:t>
            </w:r>
            <w:r>
              <w:rPr>
                <w:b/>
                <w:sz w:val="18"/>
              </w:rPr>
              <w:t>stvareno u izvještajnom razdoblju prethodne godine</w:t>
            </w:r>
          </w:p>
        </w:tc>
        <w:tc>
          <w:tcPr>
            <w:tcW w:w="1860" w:type="dxa"/>
            <w:shd w:val="clear" w:color="auto" w:fill="E7F0F9"/>
            <w:tcMar>
              <w:top w:w="0" w:type="dxa"/>
              <w:bottom w:w="0" w:type="dxa"/>
            </w:tcMar>
            <w:vAlign w:val="center"/>
          </w:tcPr>
          <w:p w14:paraId="297900FB"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275A67" w14:textId="77777777" w:rsidR="0098412C" w:rsidRDefault="007032A0">
            <w:pPr>
              <w:keepNext/>
              <w:keepLines/>
              <w:spacing w:after="0" w:line="240" w:lineRule="auto"/>
              <w:jc w:val="center"/>
            </w:pPr>
            <w:r>
              <w:rPr>
                <w:b/>
                <w:sz w:val="18"/>
              </w:rPr>
              <w:t>Indeks (%)</w:t>
            </w:r>
          </w:p>
        </w:tc>
      </w:tr>
      <w:tr w:rsidR="0098412C" w14:paraId="75C0C86D" w14:textId="77777777">
        <w:tblPrEx>
          <w:tblCellMar>
            <w:top w:w="0" w:type="dxa"/>
            <w:bottom w:w="0" w:type="dxa"/>
          </w:tblCellMar>
        </w:tblPrEx>
        <w:trPr>
          <w:cantSplit/>
          <w:trHeight w:val="560"/>
        </w:trPr>
        <w:tc>
          <w:tcPr>
            <w:tcW w:w="700" w:type="dxa"/>
            <w:tcMar>
              <w:top w:w="0" w:type="dxa"/>
              <w:bottom w:w="0" w:type="dxa"/>
            </w:tcMar>
            <w:vAlign w:val="center"/>
          </w:tcPr>
          <w:p w14:paraId="28186C5A" w14:textId="77777777" w:rsidR="0098412C" w:rsidRDefault="007032A0">
            <w:pPr>
              <w:keepNext/>
              <w:keepLines/>
              <w:spacing w:after="0" w:line="240" w:lineRule="auto"/>
            </w:pPr>
            <w:r>
              <w:rPr>
                <w:sz w:val="18"/>
              </w:rPr>
              <w:t>3232</w:t>
            </w:r>
          </w:p>
        </w:tc>
        <w:tc>
          <w:tcPr>
            <w:tcW w:w="3180" w:type="dxa"/>
            <w:tcMar>
              <w:top w:w="0" w:type="dxa"/>
              <w:bottom w:w="0" w:type="dxa"/>
            </w:tcMar>
            <w:vAlign w:val="center"/>
          </w:tcPr>
          <w:p w14:paraId="4C019143" w14:textId="77777777" w:rsidR="0098412C" w:rsidRDefault="007032A0">
            <w:pPr>
              <w:keepNext/>
              <w:keepLines/>
              <w:spacing w:after="0" w:line="240" w:lineRule="auto"/>
            </w:pPr>
            <w:r>
              <w:rPr>
                <w:sz w:val="18"/>
              </w:rPr>
              <w:t>Usluge tekućeg i investicijskog održavanja</w:t>
            </w:r>
          </w:p>
        </w:tc>
        <w:tc>
          <w:tcPr>
            <w:tcW w:w="700" w:type="dxa"/>
            <w:tcMar>
              <w:top w:w="0" w:type="dxa"/>
              <w:bottom w:w="0" w:type="dxa"/>
            </w:tcMar>
            <w:vAlign w:val="center"/>
          </w:tcPr>
          <w:p w14:paraId="732E85A3" w14:textId="77777777" w:rsidR="0098412C" w:rsidRDefault="007032A0">
            <w:pPr>
              <w:keepNext/>
              <w:keepLines/>
              <w:spacing w:after="0" w:line="240" w:lineRule="auto"/>
            </w:pPr>
            <w:r>
              <w:rPr>
                <w:sz w:val="18"/>
              </w:rPr>
              <w:t>3232</w:t>
            </w:r>
          </w:p>
        </w:tc>
        <w:tc>
          <w:tcPr>
            <w:tcW w:w="1860" w:type="dxa"/>
            <w:tcMar>
              <w:top w:w="0" w:type="dxa"/>
              <w:bottom w:w="0" w:type="dxa"/>
            </w:tcMar>
            <w:vAlign w:val="center"/>
          </w:tcPr>
          <w:p w14:paraId="5AC9B74C" w14:textId="77777777" w:rsidR="0098412C" w:rsidRDefault="007032A0">
            <w:pPr>
              <w:keepNext/>
              <w:keepLines/>
              <w:spacing w:after="0" w:line="240" w:lineRule="auto"/>
              <w:jc w:val="right"/>
            </w:pPr>
            <w:r>
              <w:rPr>
                <w:sz w:val="18"/>
              </w:rPr>
              <w:t>438.907,67</w:t>
            </w:r>
          </w:p>
        </w:tc>
        <w:tc>
          <w:tcPr>
            <w:tcW w:w="1860" w:type="dxa"/>
            <w:tcMar>
              <w:top w:w="0" w:type="dxa"/>
              <w:bottom w:w="0" w:type="dxa"/>
            </w:tcMar>
            <w:vAlign w:val="center"/>
          </w:tcPr>
          <w:p w14:paraId="0789CCD5" w14:textId="77777777" w:rsidR="0098412C" w:rsidRDefault="007032A0">
            <w:pPr>
              <w:keepNext/>
              <w:keepLines/>
              <w:spacing w:after="0" w:line="240" w:lineRule="auto"/>
              <w:jc w:val="right"/>
            </w:pPr>
            <w:r>
              <w:rPr>
                <w:sz w:val="18"/>
              </w:rPr>
              <w:t>277.678,85</w:t>
            </w:r>
          </w:p>
        </w:tc>
        <w:tc>
          <w:tcPr>
            <w:tcW w:w="700" w:type="dxa"/>
            <w:tcMar>
              <w:top w:w="0" w:type="dxa"/>
              <w:bottom w:w="0" w:type="dxa"/>
            </w:tcMar>
            <w:vAlign w:val="center"/>
          </w:tcPr>
          <w:p w14:paraId="4C83C246" w14:textId="77777777" w:rsidR="0098412C" w:rsidRDefault="007032A0">
            <w:pPr>
              <w:keepNext/>
              <w:keepLines/>
              <w:spacing w:after="0" w:line="240" w:lineRule="auto"/>
              <w:jc w:val="right"/>
            </w:pPr>
            <w:r>
              <w:rPr>
                <w:sz w:val="18"/>
              </w:rPr>
              <w:t>63,3</w:t>
            </w:r>
          </w:p>
        </w:tc>
      </w:tr>
    </w:tbl>
    <w:p w14:paraId="7FD5E4FF" w14:textId="77777777" w:rsidR="0098412C" w:rsidRDefault="0098412C">
      <w:pPr>
        <w:spacing w:after="0"/>
      </w:pPr>
    </w:p>
    <w:p w14:paraId="4BBEFDF3" w14:textId="77777777" w:rsidR="0098412C" w:rsidRDefault="007032A0">
      <w:r>
        <w:t>Zbog završetka obnove dviju zgrada koje su stradale u potresu nema više tolike potrebe za unutarnjim uređenjem postojećih prostorija jer je dio djelatnosti preseljen natrag u svoje zgrade.</w:t>
      </w:r>
    </w:p>
    <w:p w14:paraId="79214218" w14:textId="77777777" w:rsidR="0098412C" w:rsidRDefault="0098412C"/>
    <w:p w14:paraId="0BF1855D" w14:textId="77777777" w:rsidR="0098412C" w:rsidRDefault="007032A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072C4C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95F0F7"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4A05B4"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C99949"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0A8FFC" w14:textId="77777777" w:rsidR="0098412C" w:rsidRDefault="007032A0">
            <w:pPr>
              <w:keepNext/>
              <w:keepLines/>
              <w:spacing w:after="0" w:line="240" w:lineRule="auto"/>
              <w:jc w:val="center"/>
            </w:pPr>
            <w:r>
              <w:rPr>
                <w:b/>
                <w:sz w:val="18"/>
              </w:rPr>
              <w:t>Ostvareno u izv</w:t>
            </w:r>
            <w:r>
              <w:rPr>
                <w:b/>
                <w:sz w:val="18"/>
              </w:rPr>
              <w:t>ještajnom razdoblju prethodne godine</w:t>
            </w:r>
          </w:p>
        </w:tc>
        <w:tc>
          <w:tcPr>
            <w:tcW w:w="1860" w:type="dxa"/>
            <w:shd w:val="clear" w:color="auto" w:fill="E7F0F9"/>
            <w:tcMar>
              <w:top w:w="0" w:type="dxa"/>
              <w:bottom w:w="0" w:type="dxa"/>
            </w:tcMar>
            <w:vAlign w:val="center"/>
          </w:tcPr>
          <w:p w14:paraId="7942AA28"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86CB27" w14:textId="77777777" w:rsidR="0098412C" w:rsidRDefault="007032A0">
            <w:pPr>
              <w:keepNext/>
              <w:keepLines/>
              <w:spacing w:after="0" w:line="240" w:lineRule="auto"/>
              <w:jc w:val="center"/>
            </w:pPr>
            <w:r>
              <w:rPr>
                <w:b/>
                <w:sz w:val="18"/>
              </w:rPr>
              <w:t>Indeks (%)</w:t>
            </w:r>
          </w:p>
        </w:tc>
      </w:tr>
      <w:tr w:rsidR="0098412C" w14:paraId="385A7A25" w14:textId="77777777">
        <w:tblPrEx>
          <w:tblCellMar>
            <w:top w:w="0" w:type="dxa"/>
            <w:bottom w:w="0" w:type="dxa"/>
          </w:tblCellMar>
        </w:tblPrEx>
        <w:trPr>
          <w:cantSplit/>
          <w:trHeight w:val="560"/>
        </w:trPr>
        <w:tc>
          <w:tcPr>
            <w:tcW w:w="700" w:type="dxa"/>
            <w:tcMar>
              <w:top w:w="0" w:type="dxa"/>
              <w:bottom w:w="0" w:type="dxa"/>
            </w:tcMar>
            <w:vAlign w:val="center"/>
          </w:tcPr>
          <w:p w14:paraId="4971EB07" w14:textId="77777777" w:rsidR="0098412C" w:rsidRDefault="007032A0">
            <w:pPr>
              <w:keepNext/>
              <w:keepLines/>
              <w:spacing w:after="0" w:line="240" w:lineRule="auto"/>
            </w:pPr>
            <w:r>
              <w:rPr>
                <w:sz w:val="18"/>
              </w:rPr>
              <w:t>3233</w:t>
            </w:r>
          </w:p>
        </w:tc>
        <w:tc>
          <w:tcPr>
            <w:tcW w:w="3180" w:type="dxa"/>
            <w:tcMar>
              <w:top w:w="0" w:type="dxa"/>
              <w:bottom w:w="0" w:type="dxa"/>
            </w:tcMar>
            <w:vAlign w:val="center"/>
          </w:tcPr>
          <w:p w14:paraId="32523F3D" w14:textId="77777777" w:rsidR="0098412C" w:rsidRDefault="007032A0">
            <w:pPr>
              <w:keepNext/>
              <w:keepLines/>
              <w:spacing w:after="0" w:line="240" w:lineRule="auto"/>
            </w:pPr>
            <w:r>
              <w:rPr>
                <w:sz w:val="18"/>
              </w:rPr>
              <w:t>Usluge promidžbe i informiranja</w:t>
            </w:r>
          </w:p>
        </w:tc>
        <w:tc>
          <w:tcPr>
            <w:tcW w:w="700" w:type="dxa"/>
            <w:tcMar>
              <w:top w:w="0" w:type="dxa"/>
              <w:bottom w:w="0" w:type="dxa"/>
            </w:tcMar>
            <w:vAlign w:val="center"/>
          </w:tcPr>
          <w:p w14:paraId="1850DCE2" w14:textId="77777777" w:rsidR="0098412C" w:rsidRDefault="007032A0">
            <w:pPr>
              <w:keepNext/>
              <w:keepLines/>
              <w:spacing w:after="0" w:line="240" w:lineRule="auto"/>
            </w:pPr>
            <w:r>
              <w:rPr>
                <w:sz w:val="18"/>
              </w:rPr>
              <w:t>3233</w:t>
            </w:r>
          </w:p>
        </w:tc>
        <w:tc>
          <w:tcPr>
            <w:tcW w:w="1860" w:type="dxa"/>
            <w:tcMar>
              <w:top w:w="0" w:type="dxa"/>
              <w:bottom w:w="0" w:type="dxa"/>
            </w:tcMar>
            <w:vAlign w:val="center"/>
          </w:tcPr>
          <w:p w14:paraId="713675C8" w14:textId="77777777" w:rsidR="0098412C" w:rsidRDefault="007032A0">
            <w:pPr>
              <w:keepNext/>
              <w:keepLines/>
              <w:spacing w:after="0" w:line="240" w:lineRule="auto"/>
              <w:jc w:val="right"/>
            </w:pPr>
            <w:r>
              <w:rPr>
                <w:sz w:val="18"/>
              </w:rPr>
              <w:t>236.390,91</w:t>
            </w:r>
          </w:p>
        </w:tc>
        <w:tc>
          <w:tcPr>
            <w:tcW w:w="1860" w:type="dxa"/>
            <w:tcMar>
              <w:top w:w="0" w:type="dxa"/>
              <w:bottom w:w="0" w:type="dxa"/>
            </w:tcMar>
            <w:vAlign w:val="center"/>
          </w:tcPr>
          <w:p w14:paraId="515175E3" w14:textId="77777777" w:rsidR="0098412C" w:rsidRDefault="007032A0">
            <w:pPr>
              <w:keepNext/>
              <w:keepLines/>
              <w:spacing w:after="0" w:line="240" w:lineRule="auto"/>
              <w:jc w:val="right"/>
            </w:pPr>
            <w:r>
              <w:rPr>
                <w:sz w:val="18"/>
              </w:rPr>
              <w:t>188.245,79</w:t>
            </w:r>
          </w:p>
        </w:tc>
        <w:tc>
          <w:tcPr>
            <w:tcW w:w="700" w:type="dxa"/>
            <w:tcMar>
              <w:top w:w="0" w:type="dxa"/>
              <w:bottom w:w="0" w:type="dxa"/>
            </w:tcMar>
            <w:vAlign w:val="center"/>
          </w:tcPr>
          <w:p w14:paraId="3D246599" w14:textId="77777777" w:rsidR="0098412C" w:rsidRDefault="007032A0">
            <w:pPr>
              <w:keepNext/>
              <w:keepLines/>
              <w:spacing w:after="0" w:line="240" w:lineRule="auto"/>
              <w:jc w:val="right"/>
            </w:pPr>
            <w:r>
              <w:rPr>
                <w:sz w:val="18"/>
              </w:rPr>
              <w:t>79,6</w:t>
            </w:r>
          </w:p>
        </w:tc>
      </w:tr>
    </w:tbl>
    <w:p w14:paraId="020CB5F0" w14:textId="77777777" w:rsidR="0098412C" w:rsidRDefault="0098412C">
      <w:pPr>
        <w:spacing w:after="0"/>
      </w:pPr>
    </w:p>
    <w:p w14:paraId="3CAC5928" w14:textId="77777777" w:rsidR="0098412C" w:rsidRDefault="007032A0">
      <w:r>
        <w:t>Smanjenje troškova u 2025. zbog manjeg broja objavljenih znanstvenih članaka u stručnim časopisima.</w:t>
      </w:r>
    </w:p>
    <w:p w14:paraId="3AE52A60" w14:textId="77777777" w:rsidR="0098412C" w:rsidRDefault="0098412C"/>
    <w:p w14:paraId="0497835D" w14:textId="77777777" w:rsidR="0098412C" w:rsidRDefault="007032A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52C3EC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973C22"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EACAC8"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7219C0"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528BFA"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D0DC9E" w14:textId="77777777" w:rsidR="0098412C" w:rsidRDefault="007032A0">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14:paraId="2DACA1B2" w14:textId="77777777" w:rsidR="0098412C" w:rsidRDefault="007032A0">
            <w:pPr>
              <w:keepNext/>
              <w:keepLines/>
              <w:spacing w:after="0" w:line="240" w:lineRule="auto"/>
              <w:jc w:val="center"/>
            </w:pPr>
            <w:r>
              <w:rPr>
                <w:b/>
                <w:sz w:val="18"/>
              </w:rPr>
              <w:t>Indeks (%)</w:t>
            </w:r>
          </w:p>
        </w:tc>
      </w:tr>
      <w:tr w:rsidR="0098412C" w14:paraId="6801AD1B" w14:textId="77777777">
        <w:tblPrEx>
          <w:tblCellMar>
            <w:top w:w="0" w:type="dxa"/>
            <w:bottom w:w="0" w:type="dxa"/>
          </w:tblCellMar>
        </w:tblPrEx>
        <w:trPr>
          <w:cantSplit/>
          <w:trHeight w:val="560"/>
        </w:trPr>
        <w:tc>
          <w:tcPr>
            <w:tcW w:w="700" w:type="dxa"/>
            <w:tcMar>
              <w:top w:w="0" w:type="dxa"/>
              <w:bottom w:w="0" w:type="dxa"/>
            </w:tcMar>
            <w:vAlign w:val="center"/>
          </w:tcPr>
          <w:p w14:paraId="415D64DA" w14:textId="77777777" w:rsidR="0098412C" w:rsidRDefault="007032A0">
            <w:pPr>
              <w:keepNext/>
              <w:keepLines/>
              <w:spacing w:after="0" w:line="240" w:lineRule="auto"/>
            </w:pPr>
            <w:r>
              <w:rPr>
                <w:sz w:val="18"/>
              </w:rPr>
              <w:t>3235</w:t>
            </w:r>
          </w:p>
        </w:tc>
        <w:tc>
          <w:tcPr>
            <w:tcW w:w="3180" w:type="dxa"/>
            <w:tcMar>
              <w:top w:w="0" w:type="dxa"/>
              <w:bottom w:w="0" w:type="dxa"/>
            </w:tcMar>
            <w:vAlign w:val="center"/>
          </w:tcPr>
          <w:p w14:paraId="36F2CB66" w14:textId="77777777" w:rsidR="0098412C" w:rsidRDefault="007032A0">
            <w:pPr>
              <w:keepNext/>
              <w:keepLines/>
              <w:spacing w:after="0" w:line="240" w:lineRule="auto"/>
            </w:pPr>
            <w:r>
              <w:rPr>
                <w:sz w:val="18"/>
              </w:rPr>
              <w:t>Zakupnine i najamnine</w:t>
            </w:r>
          </w:p>
        </w:tc>
        <w:tc>
          <w:tcPr>
            <w:tcW w:w="700" w:type="dxa"/>
            <w:tcMar>
              <w:top w:w="0" w:type="dxa"/>
              <w:bottom w:w="0" w:type="dxa"/>
            </w:tcMar>
            <w:vAlign w:val="center"/>
          </w:tcPr>
          <w:p w14:paraId="1B71D77B" w14:textId="77777777" w:rsidR="0098412C" w:rsidRDefault="007032A0">
            <w:pPr>
              <w:keepNext/>
              <w:keepLines/>
              <w:spacing w:after="0" w:line="240" w:lineRule="auto"/>
            </w:pPr>
            <w:r>
              <w:rPr>
                <w:sz w:val="18"/>
              </w:rPr>
              <w:t>3235</w:t>
            </w:r>
          </w:p>
        </w:tc>
        <w:tc>
          <w:tcPr>
            <w:tcW w:w="1860" w:type="dxa"/>
            <w:tcMar>
              <w:top w:w="0" w:type="dxa"/>
              <w:bottom w:w="0" w:type="dxa"/>
            </w:tcMar>
            <w:vAlign w:val="center"/>
          </w:tcPr>
          <w:p w14:paraId="796451D6" w14:textId="77777777" w:rsidR="0098412C" w:rsidRDefault="007032A0">
            <w:pPr>
              <w:keepNext/>
              <w:keepLines/>
              <w:spacing w:after="0" w:line="240" w:lineRule="auto"/>
              <w:jc w:val="right"/>
            </w:pPr>
            <w:r>
              <w:rPr>
                <w:sz w:val="18"/>
              </w:rPr>
              <w:t>370.990,38</w:t>
            </w:r>
          </w:p>
        </w:tc>
        <w:tc>
          <w:tcPr>
            <w:tcW w:w="1860" w:type="dxa"/>
            <w:tcMar>
              <w:top w:w="0" w:type="dxa"/>
              <w:bottom w:w="0" w:type="dxa"/>
            </w:tcMar>
            <w:vAlign w:val="center"/>
          </w:tcPr>
          <w:p w14:paraId="18A47BE0" w14:textId="77777777" w:rsidR="0098412C" w:rsidRDefault="007032A0">
            <w:pPr>
              <w:keepNext/>
              <w:keepLines/>
              <w:spacing w:after="0" w:line="240" w:lineRule="auto"/>
              <w:jc w:val="right"/>
            </w:pPr>
            <w:r>
              <w:rPr>
                <w:sz w:val="18"/>
              </w:rPr>
              <w:t>351.933,11</w:t>
            </w:r>
          </w:p>
        </w:tc>
        <w:tc>
          <w:tcPr>
            <w:tcW w:w="700" w:type="dxa"/>
            <w:tcMar>
              <w:top w:w="0" w:type="dxa"/>
              <w:bottom w:w="0" w:type="dxa"/>
            </w:tcMar>
            <w:vAlign w:val="center"/>
          </w:tcPr>
          <w:p w14:paraId="79310109" w14:textId="77777777" w:rsidR="0098412C" w:rsidRDefault="007032A0">
            <w:pPr>
              <w:keepNext/>
              <w:keepLines/>
              <w:spacing w:after="0" w:line="240" w:lineRule="auto"/>
              <w:jc w:val="right"/>
            </w:pPr>
            <w:r>
              <w:rPr>
                <w:sz w:val="18"/>
              </w:rPr>
              <w:t>94,9</w:t>
            </w:r>
          </w:p>
        </w:tc>
      </w:tr>
    </w:tbl>
    <w:p w14:paraId="235AC1F2" w14:textId="77777777" w:rsidR="0098412C" w:rsidRDefault="0098412C">
      <w:pPr>
        <w:spacing w:after="0"/>
      </w:pPr>
    </w:p>
    <w:p w14:paraId="6BCF3249" w14:textId="77777777" w:rsidR="0098412C" w:rsidRDefault="007032A0">
      <w:r>
        <w:t>Zbog završene obnove zgrade Škole narodnog zdravlja i Zavoda za patologiju potrebno nam je manje prostora u najmu koji nam je bio potreban za nesmetano odvijanje nastave i poslovnih procesa.</w:t>
      </w:r>
    </w:p>
    <w:p w14:paraId="06C8FE67" w14:textId="77777777" w:rsidR="0098412C" w:rsidRDefault="0098412C"/>
    <w:p w14:paraId="67D46DD6" w14:textId="77777777" w:rsidR="0098412C" w:rsidRDefault="007032A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644608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86A254"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0E4675"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B1DD74"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99B03" w14:textId="77777777" w:rsidR="0098412C" w:rsidRDefault="007032A0">
            <w:pPr>
              <w:keepNext/>
              <w:keepLines/>
              <w:spacing w:after="0" w:line="240" w:lineRule="auto"/>
              <w:jc w:val="center"/>
            </w:pPr>
            <w:r>
              <w:rPr>
                <w:b/>
                <w:sz w:val="18"/>
              </w:rPr>
              <w:t>Ostvareno u i</w:t>
            </w:r>
            <w:r>
              <w:rPr>
                <w:b/>
                <w:sz w:val="18"/>
              </w:rPr>
              <w:t>zvještajnom razdoblju prethodne godine</w:t>
            </w:r>
          </w:p>
        </w:tc>
        <w:tc>
          <w:tcPr>
            <w:tcW w:w="1860" w:type="dxa"/>
            <w:shd w:val="clear" w:color="auto" w:fill="E7F0F9"/>
            <w:tcMar>
              <w:top w:w="0" w:type="dxa"/>
              <w:bottom w:w="0" w:type="dxa"/>
            </w:tcMar>
            <w:vAlign w:val="center"/>
          </w:tcPr>
          <w:p w14:paraId="150C7CD6"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1DE0CE" w14:textId="77777777" w:rsidR="0098412C" w:rsidRDefault="007032A0">
            <w:pPr>
              <w:keepNext/>
              <w:keepLines/>
              <w:spacing w:after="0" w:line="240" w:lineRule="auto"/>
              <w:jc w:val="center"/>
            </w:pPr>
            <w:r>
              <w:rPr>
                <w:b/>
                <w:sz w:val="18"/>
              </w:rPr>
              <w:t>Indeks (%)</w:t>
            </w:r>
          </w:p>
        </w:tc>
      </w:tr>
      <w:tr w:rsidR="0098412C" w14:paraId="74454E97" w14:textId="77777777">
        <w:tblPrEx>
          <w:tblCellMar>
            <w:top w:w="0" w:type="dxa"/>
            <w:bottom w:w="0" w:type="dxa"/>
          </w:tblCellMar>
        </w:tblPrEx>
        <w:trPr>
          <w:cantSplit/>
          <w:trHeight w:val="560"/>
        </w:trPr>
        <w:tc>
          <w:tcPr>
            <w:tcW w:w="700" w:type="dxa"/>
            <w:tcMar>
              <w:top w:w="0" w:type="dxa"/>
              <w:bottom w:w="0" w:type="dxa"/>
            </w:tcMar>
            <w:vAlign w:val="center"/>
          </w:tcPr>
          <w:p w14:paraId="6DB23319" w14:textId="77777777" w:rsidR="0098412C" w:rsidRDefault="007032A0">
            <w:pPr>
              <w:keepNext/>
              <w:keepLines/>
              <w:spacing w:after="0" w:line="240" w:lineRule="auto"/>
            </w:pPr>
            <w:r>
              <w:rPr>
                <w:sz w:val="18"/>
              </w:rPr>
              <w:t>324</w:t>
            </w:r>
          </w:p>
        </w:tc>
        <w:tc>
          <w:tcPr>
            <w:tcW w:w="3180" w:type="dxa"/>
            <w:tcMar>
              <w:top w:w="0" w:type="dxa"/>
              <w:bottom w:w="0" w:type="dxa"/>
            </w:tcMar>
            <w:vAlign w:val="center"/>
          </w:tcPr>
          <w:p w14:paraId="685F3BDE" w14:textId="77777777" w:rsidR="0098412C" w:rsidRDefault="007032A0">
            <w:pPr>
              <w:keepNext/>
              <w:keepLines/>
              <w:spacing w:after="0" w:line="240" w:lineRule="auto"/>
            </w:pPr>
            <w:r>
              <w:rPr>
                <w:sz w:val="18"/>
              </w:rPr>
              <w:t>Naknade troškova osobama izvan radnog odnosa</w:t>
            </w:r>
          </w:p>
        </w:tc>
        <w:tc>
          <w:tcPr>
            <w:tcW w:w="700" w:type="dxa"/>
            <w:tcMar>
              <w:top w:w="0" w:type="dxa"/>
              <w:bottom w:w="0" w:type="dxa"/>
            </w:tcMar>
            <w:vAlign w:val="center"/>
          </w:tcPr>
          <w:p w14:paraId="2888A22B" w14:textId="77777777" w:rsidR="0098412C" w:rsidRDefault="007032A0">
            <w:pPr>
              <w:keepNext/>
              <w:keepLines/>
              <w:spacing w:after="0" w:line="240" w:lineRule="auto"/>
            </w:pPr>
            <w:r>
              <w:rPr>
                <w:sz w:val="18"/>
              </w:rPr>
              <w:t>324</w:t>
            </w:r>
          </w:p>
        </w:tc>
        <w:tc>
          <w:tcPr>
            <w:tcW w:w="1860" w:type="dxa"/>
            <w:tcMar>
              <w:top w:w="0" w:type="dxa"/>
              <w:bottom w:w="0" w:type="dxa"/>
            </w:tcMar>
            <w:vAlign w:val="center"/>
          </w:tcPr>
          <w:p w14:paraId="1CC22264" w14:textId="77777777" w:rsidR="0098412C" w:rsidRDefault="007032A0">
            <w:pPr>
              <w:keepNext/>
              <w:keepLines/>
              <w:spacing w:after="0" w:line="240" w:lineRule="auto"/>
              <w:jc w:val="right"/>
            </w:pPr>
            <w:r>
              <w:rPr>
                <w:sz w:val="18"/>
              </w:rPr>
              <w:t>214.955,98</w:t>
            </w:r>
          </w:p>
        </w:tc>
        <w:tc>
          <w:tcPr>
            <w:tcW w:w="1860" w:type="dxa"/>
            <w:tcMar>
              <w:top w:w="0" w:type="dxa"/>
              <w:bottom w:w="0" w:type="dxa"/>
            </w:tcMar>
            <w:vAlign w:val="center"/>
          </w:tcPr>
          <w:p w14:paraId="5EAE16D7" w14:textId="77777777" w:rsidR="0098412C" w:rsidRDefault="007032A0">
            <w:pPr>
              <w:keepNext/>
              <w:keepLines/>
              <w:spacing w:after="0" w:line="240" w:lineRule="auto"/>
              <w:jc w:val="right"/>
            </w:pPr>
            <w:r>
              <w:rPr>
                <w:sz w:val="18"/>
              </w:rPr>
              <w:t>141.647,81</w:t>
            </w:r>
          </w:p>
        </w:tc>
        <w:tc>
          <w:tcPr>
            <w:tcW w:w="700" w:type="dxa"/>
            <w:tcMar>
              <w:top w:w="0" w:type="dxa"/>
              <w:bottom w:w="0" w:type="dxa"/>
            </w:tcMar>
            <w:vAlign w:val="center"/>
          </w:tcPr>
          <w:p w14:paraId="57AF1F01" w14:textId="77777777" w:rsidR="0098412C" w:rsidRDefault="007032A0">
            <w:pPr>
              <w:keepNext/>
              <w:keepLines/>
              <w:spacing w:after="0" w:line="240" w:lineRule="auto"/>
              <w:jc w:val="right"/>
            </w:pPr>
            <w:r>
              <w:rPr>
                <w:sz w:val="18"/>
              </w:rPr>
              <w:t>65,9</w:t>
            </w:r>
          </w:p>
        </w:tc>
      </w:tr>
    </w:tbl>
    <w:p w14:paraId="21E4DFE8" w14:textId="77777777" w:rsidR="0098412C" w:rsidRDefault="0098412C">
      <w:pPr>
        <w:spacing w:after="0"/>
      </w:pPr>
    </w:p>
    <w:p w14:paraId="646E943B" w14:textId="77777777" w:rsidR="0098412C" w:rsidRDefault="007032A0">
      <w:r>
        <w:t>S obzirom da smo partneri na mnogim projektima u kojima po ugovoru o projektu sudjeluje određeni broj vanjskih suradnika, njihova putovanja i broj dolazaka se smanjio pa dolazi do smanjenja.</w:t>
      </w:r>
    </w:p>
    <w:p w14:paraId="01398A2F" w14:textId="77777777" w:rsidR="0098412C" w:rsidRDefault="0098412C"/>
    <w:p w14:paraId="1776CC06" w14:textId="77777777" w:rsidR="0098412C" w:rsidRDefault="007032A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675690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7DB655"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C8AA0A"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302AFB"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DC7DC" w14:textId="77777777" w:rsidR="0098412C" w:rsidRDefault="007032A0">
            <w:pPr>
              <w:keepNext/>
              <w:keepLines/>
              <w:spacing w:after="0" w:line="240" w:lineRule="auto"/>
              <w:jc w:val="center"/>
            </w:pPr>
            <w:r>
              <w:rPr>
                <w:b/>
                <w:sz w:val="18"/>
              </w:rPr>
              <w:t>Ostvareno u i</w:t>
            </w:r>
            <w:r>
              <w:rPr>
                <w:b/>
                <w:sz w:val="18"/>
              </w:rPr>
              <w:t>zvještajnom razdoblju prethodne godine</w:t>
            </w:r>
          </w:p>
        </w:tc>
        <w:tc>
          <w:tcPr>
            <w:tcW w:w="1860" w:type="dxa"/>
            <w:shd w:val="clear" w:color="auto" w:fill="E7F0F9"/>
            <w:tcMar>
              <w:top w:w="0" w:type="dxa"/>
              <w:bottom w:w="0" w:type="dxa"/>
            </w:tcMar>
            <w:vAlign w:val="center"/>
          </w:tcPr>
          <w:p w14:paraId="4419133F"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0426F0" w14:textId="77777777" w:rsidR="0098412C" w:rsidRDefault="007032A0">
            <w:pPr>
              <w:keepNext/>
              <w:keepLines/>
              <w:spacing w:after="0" w:line="240" w:lineRule="auto"/>
              <w:jc w:val="center"/>
            </w:pPr>
            <w:r>
              <w:rPr>
                <w:b/>
                <w:sz w:val="18"/>
              </w:rPr>
              <w:t>Indeks (%)</w:t>
            </w:r>
          </w:p>
        </w:tc>
      </w:tr>
      <w:tr w:rsidR="0098412C" w14:paraId="239B6B2B" w14:textId="77777777">
        <w:tblPrEx>
          <w:tblCellMar>
            <w:top w:w="0" w:type="dxa"/>
            <w:bottom w:w="0" w:type="dxa"/>
          </w:tblCellMar>
        </w:tblPrEx>
        <w:trPr>
          <w:cantSplit/>
          <w:trHeight w:val="560"/>
        </w:trPr>
        <w:tc>
          <w:tcPr>
            <w:tcW w:w="700" w:type="dxa"/>
            <w:tcMar>
              <w:top w:w="0" w:type="dxa"/>
              <w:bottom w:w="0" w:type="dxa"/>
            </w:tcMar>
            <w:vAlign w:val="center"/>
          </w:tcPr>
          <w:p w14:paraId="7F0059A7" w14:textId="77777777" w:rsidR="0098412C" w:rsidRDefault="007032A0">
            <w:pPr>
              <w:keepNext/>
              <w:keepLines/>
              <w:spacing w:after="0" w:line="240" w:lineRule="auto"/>
            </w:pPr>
            <w:r>
              <w:rPr>
                <w:sz w:val="18"/>
              </w:rPr>
              <w:t>3296</w:t>
            </w:r>
          </w:p>
        </w:tc>
        <w:tc>
          <w:tcPr>
            <w:tcW w:w="3180" w:type="dxa"/>
            <w:tcMar>
              <w:top w:w="0" w:type="dxa"/>
              <w:bottom w:w="0" w:type="dxa"/>
            </w:tcMar>
            <w:vAlign w:val="center"/>
          </w:tcPr>
          <w:p w14:paraId="4B7C6709" w14:textId="77777777" w:rsidR="0098412C" w:rsidRDefault="007032A0">
            <w:pPr>
              <w:keepNext/>
              <w:keepLines/>
              <w:spacing w:after="0" w:line="240" w:lineRule="auto"/>
            </w:pPr>
            <w:r>
              <w:rPr>
                <w:sz w:val="18"/>
              </w:rPr>
              <w:t>Troškovi sudskih postupaka</w:t>
            </w:r>
          </w:p>
        </w:tc>
        <w:tc>
          <w:tcPr>
            <w:tcW w:w="700" w:type="dxa"/>
            <w:tcMar>
              <w:top w:w="0" w:type="dxa"/>
              <w:bottom w:w="0" w:type="dxa"/>
            </w:tcMar>
            <w:vAlign w:val="center"/>
          </w:tcPr>
          <w:p w14:paraId="7E899869" w14:textId="77777777" w:rsidR="0098412C" w:rsidRDefault="007032A0">
            <w:pPr>
              <w:keepNext/>
              <w:keepLines/>
              <w:spacing w:after="0" w:line="240" w:lineRule="auto"/>
            </w:pPr>
            <w:r>
              <w:rPr>
                <w:sz w:val="18"/>
              </w:rPr>
              <w:t>3296</w:t>
            </w:r>
          </w:p>
        </w:tc>
        <w:tc>
          <w:tcPr>
            <w:tcW w:w="1860" w:type="dxa"/>
            <w:tcMar>
              <w:top w:w="0" w:type="dxa"/>
              <w:bottom w:w="0" w:type="dxa"/>
            </w:tcMar>
            <w:vAlign w:val="center"/>
          </w:tcPr>
          <w:p w14:paraId="7FA8F3AB" w14:textId="77777777" w:rsidR="0098412C" w:rsidRDefault="007032A0">
            <w:pPr>
              <w:keepNext/>
              <w:keepLines/>
              <w:spacing w:after="0" w:line="240" w:lineRule="auto"/>
              <w:jc w:val="right"/>
            </w:pPr>
            <w:r>
              <w:rPr>
                <w:sz w:val="18"/>
              </w:rPr>
              <w:t>66.360,00</w:t>
            </w:r>
          </w:p>
        </w:tc>
        <w:tc>
          <w:tcPr>
            <w:tcW w:w="1860" w:type="dxa"/>
            <w:tcMar>
              <w:top w:w="0" w:type="dxa"/>
              <w:bottom w:w="0" w:type="dxa"/>
            </w:tcMar>
            <w:vAlign w:val="center"/>
          </w:tcPr>
          <w:p w14:paraId="0F98ED52" w14:textId="77777777" w:rsidR="0098412C" w:rsidRDefault="007032A0">
            <w:pPr>
              <w:keepNext/>
              <w:keepLines/>
              <w:spacing w:after="0" w:line="240" w:lineRule="auto"/>
              <w:jc w:val="right"/>
            </w:pPr>
            <w:r>
              <w:rPr>
                <w:sz w:val="18"/>
              </w:rPr>
              <w:t>200,00</w:t>
            </w:r>
          </w:p>
        </w:tc>
        <w:tc>
          <w:tcPr>
            <w:tcW w:w="700" w:type="dxa"/>
            <w:tcMar>
              <w:top w:w="0" w:type="dxa"/>
              <w:bottom w:w="0" w:type="dxa"/>
            </w:tcMar>
            <w:vAlign w:val="center"/>
          </w:tcPr>
          <w:p w14:paraId="78D5228D" w14:textId="77777777" w:rsidR="0098412C" w:rsidRDefault="007032A0">
            <w:pPr>
              <w:keepNext/>
              <w:keepLines/>
              <w:spacing w:after="0" w:line="240" w:lineRule="auto"/>
              <w:jc w:val="right"/>
            </w:pPr>
            <w:r>
              <w:rPr>
                <w:sz w:val="18"/>
              </w:rPr>
              <w:t>0,3</w:t>
            </w:r>
          </w:p>
        </w:tc>
      </w:tr>
    </w:tbl>
    <w:p w14:paraId="1C6B127C" w14:textId="77777777" w:rsidR="0098412C" w:rsidRDefault="0098412C">
      <w:pPr>
        <w:spacing w:after="0"/>
      </w:pPr>
    </w:p>
    <w:p w14:paraId="52B0EBEC" w14:textId="77777777" w:rsidR="0098412C" w:rsidRDefault="007032A0">
      <w:r>
        <w:t xml:space="preserve">U 2024. godini morali smo platiti troškove žalbenog postupka prema </w:t>
      </w:r>
      <w:proofErr w:type="spellStart"/>
      <w:r>
        <w:t>Modular</w:t>
      </w:r>
      <w:proofErr w:type="spellEnd"/>
      <w:r>
        <w:t xml:space="preserve"> </w:t>
      </w:r>
      <w:proofErr w:type="spellStart"/>
      <w:r>
        <w:t>Constructions</w:t>
      </w:r>
      <w:proofErr w:type="spellEnd"/>
      <w:r>
        <w:t>, a u 2025. nismo imali takvih troškova pa je došlo do smanjenja.</w:t>
      </w:r>
    </w:p>
    <w:p w14:paraId="6857A482" w14:textId="77777777" w:rsidR="0098412C" w:rsidRDefault="0098412C"/>
    <w:p w14:paraId="054EFF06" w14:textId="77777777" w:rsidR="0098412C" w:rsidRDefault="007032A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4DC675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9A3CF5"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214A30"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27DC58"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3CEBB2" w14:textId="77777777" w:rsidR="0098412C" w:rsidRDefault="007032A0">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14:paraId="522AC954"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7A8829" w14:textId="77777777" w:rsidR="0098412C" w:rsidRDefault="007032A0">
            <w:pPr>
              <w:keepNext/>
              <w:keepLines/>
              <w:spacing w:after="0" w:line="240" w:lineRule="auto"/>
              <w:jc w:val="center"/>
            </w:pPr>
            <w:r>
              <w:rPr>
                <w:b/>
                <w:sz w:val="18"/>
              </w:rPr>
              <w:t>Indeks (%)</w:t>
            </w:r>
          </w:p>
        </w:tc>
      </w:tr>
      <w:tr w:rsidR="0098412C" w14:paraId="50CBA9FC" w14:textId="77777777">
        <w:tblPrEx>
          <w:tblCellMar>
            <w:top w:w="0" w:type="dxa"/>
            <w:bottom w:w="0" w:type="dxa"/>
          </w:tblCellMar>
        </w:tblPrEx>
        <w:trPr>
          <w:cantSplit/>
          <w:trHeight w:val="560"/>
        </w:trPr>
        <w:tc>
          <w:tcPr>
            <w:tcW w:w="700" w:type="dxa"/>
            <w:tcMar>
              <w:top w:w="0" w:type="dxa"/>
              <w:bottom w:w="0" w:type="dxa"/>
            </w:tcMar>
            <w:vAlign w:val="center"/>
          </w:tcPr>
          <w:p w14:paraId="518DB2E1" w14:textId="77777777" w:rsidR="0098412C" w:rsidRDefault="007032A0">
            <w:pPr>
              <w:keepNext/>
              <w:keepLines/>
              <w:spacing w:after="0" w:line="240" w:lineRule="auto"/>
            </w:pPr>
            <w:r>
              <w:rPr>
                <w:sz w:val="18"/>
              </w:rPr>
              <w:t>3299</w:t>
            </w:r>
          </w:p>
        </w:tc>
        <w:tc>
          <w:tcPr>
            <w:tcW w:w="3180" w:type="dxa"/>
            <w:tcMar>
              <w:top w:w="0" w:type="dxa"/>
              <w:bottom w:w="0" w:type="dxa"/>
            </w:tcMar>
            <w:vAlign w:val="center"/>
          </w:tcPr>
          <w:p w14:paraId="44144146" w14:textId="77777777" w:rsidR="0098412C" w:rsidRDefault="007032A0">
            <w:pPr>
              <w:keepNext/>
              <w:keepLines/>
              <w:spacing w:after="0" w:line="240" w:lineRule="auto"/>
            </w:pPr>
            <w:r>
              <w:rPr>
                <w:sz w:val="18"/>
              </w:rPr>
              <w:t>Ostali nespomenuti rashodi poslovanja</w:t>
            </w:r>
          </w:p>
        </w:tc>
        <w:tc>
          <w:tcPr>
            <w:tcW w:w="700" w:type="dxa"/>
            <w:tcMar>
              <w:top w:w="0" w:type="dxa"/>
              <w:bottom w:w="0" w:type="dxa"/>
            </w:tcMar>
            <w:vAlign w:val="center"/>
          </w:tcPr>
          <w:p w14:paraId="5818E49C" w14:textId="77777777" w:rsidR="0098412C" w:rsidRDefault="007032A0">
            <w:pPr>
              <w:keepNext/>
              <w:keepLines/>
              <w:spacing w:after="0" w:line="240" w:lineRule="auto"/>
            </w:pPr>
            <w:r>
              <w:rPr>
                <w:sz w:val="18"/>
              </w:rPr>
              <w:t>3299</w:t>
            </w:r>
          </w:p>
        </w:tc>
        <w:tc>
          <w:tcPr>
            <w:tcW w:w="1860" w:type="dxa"/>
            <w:tcMar>
              <w:top w:w="0" w:type="dxa"/>
              <w:bottom w:w="0" w:type="dxa"/>
            </w:tcMar>
            <w:vAlign w:val="center"/>
          </w:tcPr>
          <w:p w14:paraId="4E0707C4" w14:textId="77777777" w:rsidR="0098412C" w:rsidRDefault="007032A0">
            <w:pPr>
              <w:keepNext/>
              <w:keepLines/>
              <w:spacing w:after="0" w:line="240" w:lineRule="auto"/>
              <w:jc w:val="right"/>
            </w:pPr>
            <w:r>
              <w:rPr>
                <w:sz w:val="18"/>
              </w:rPr>
              <w:t>378.026,59</w:t>
            </w:r>
          </w:p>
        </w:tc>
        <w:tc>
          <w:tcPr>
            <w:tcW w:w="1860" w:type="dxa"/>
            <w:tcMar>
              <w:top w:w="0" w:type="dxa"/>
              <w:bottom w:w="0" w:type="dxa"/>
            </w:tcMar>
            <w:vAlign w:val="center"/>
          </w:tcPr>
          <w:p w14:paraId="7EC1D4E6" w14:textId="77777777" w:rsidR="0098412C" w:rsidRDefault="007032A0">
            <w:pPr>
              <w:keepNext/>
              <w:keepLines/>
              <w:spacing w:after="0" w:line="240" w:lineRule="auto"/>
              <w:jc w:val="right"/>
            </w:pPr>
            <w:r>
              <w:rPr>
                <w:sz w:val="18"/>
              </w:rPr>
              <w:t>252.048,32</w:t>
            </w:r>
          </w:p>
        </w:tc>
        <w:tc>
          <w:tcPr>
            <w:tcW w:w="700" w:type="dxa"/>
            <w:tcMar>
              <w:top w:w="0" w:type="dxa"/>
              <w:bottom w:w="0" w:type="dxa"/>
            </w:tcMar>
            <w:vAlign w:val="center"/>
          </w:tcPr>
          <w:p w14:paraId="6D116E91" w14:textId="77777777" w:rsidR="0098412C" w:rsidRDefault="007032A0">
            <w:pPr>
              <w:keepNext/>
              <w:keepLines/>
              <w:spacing w:after="0" w:line="240" w:lineRule="auto"/>
              <w:jc w:val="right"/>
            </w:pPr>
            <w:r>
              <w:rPr>
                <w:sz w:val="18"/>
              </w:rPr>
              <w:t>66,7</w:t>
            </w:r>
          </w:p>
        </w:tc>
      </w:tr>
    </w:tbl>
    <w:p w14:paraId="30450562" w14:textId="77777777" w:rsidR="0098412C" w:rsidRDefault="0098412C">
      <w:pPr>
        <w:spacing w:after="0"/>
      </w:pPr>
    </w:p>
    <w:p w14:paraId="62EC5C76" w14:textId="77777777" w:rsidR="0098412C" w:rsidRDefault="007032A0">
      <w:r>
        <w:t>U prošloj godini smo imali više povrata neutrošenih sredstava prema Hrvatskoj zakladi za znanost zbog završetka projekata koji su se provodili na našem Fakultetu dok ove godine to nije bio slučaj pa dolazi do smanjenja.</w:t>
      </w:r>
    </w:p>
    <w:p w14:paraId="20A40F3C" w14:textId="77777777" w:rsidR="0098412C" w:rsidRDefault="0098412C"/>
    <w:p w14:paraId="50E927A5" w14:textId="77777777" w:rsidR="0098412C" w:rsidRDefault="007032A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7A0326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A2BD49"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4452EA" w14:textId="77777777" w:rsidR="0098412C" w:rsidRDefault="007032A0">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14:paraId="512DBA17"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48F173"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63B49A"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143A08" w14:textId="77777777" w:rsidR="0098412C" w:rsidRDefault="007032A0">
            <w:pPr>
              <w:keepNext/>
              <w:keepLines/>
              <w:spacing w:after="0" w:line="240" w:lineRule="auto"/>
              <w:jc w:val="center"/>
            </w:pPr>
            <w:r>
              <w:rPr>
                <w:b/>
                <w:sz w:val="18"/>
              </w:rPr>
              <w:t>Indeks (%)</w:t>
            </w:r>
          </w:p>
        </w:tc>
      </w:tr>
      <w:tr w:rsidR="0098412C" w14:paraId="5DAC3DFF" w14:textId="77777777">
        <w:tblPrEx>
          <w:tblCellMar>
            <w:top w:w="0" w:type="dxa"/>
            <w:bottom w:w="0" w:type="dxa"/>
          </w:tblCellMar>
        </w:tblPrEx>
        <w:trPr>
          <w:cantSplit/>
          <w:trHeight w:val="560"/>
        </w:trPr>
        <w:tc>
          <w:tcPr>
            <w:tcW w:w="700" w:type="dxa"/>
            <w:tcMar>
              <w:top w:w="0" w:type="dxa"/>
              <w:bottom w:w="0" w:type="dxa"/>
            </w:tcMar>
            <w:vAlign w:val="center"/>
          </w:tcPr>
          <w:p w14:paraId="65F00959" w14:textId="77777777" w:rsidR="0098412C" w:rsidRDefault="007032A0">
            <w:pPr>
              <w:keepNext/>
              <w:keepLines/>
              <w:spacing w:after="0" w:line="240" w:lineRule="auto"/>
            </w:pPr>
            <w:r>
              <w:rPr>
                <w:sz w:val="18"/>
              </w:rPr>
              <w:t>3433</w:t>
            </w:r>
          </w:p>
        </w:tc>
        <w:tc>
          <w:tcPr>
            <w:tcW w:w="3180" w:type="dxa"/>
            <w:tcMar>
              <w:top w:w="0" w:type="dxa"/>
              <w:bottom w:w="0" w:type="dxa"/>
            </w:tcMar>
            <w:vAlign w:val="center"/>
          </w:tcPr>
          <w:p w14:paraId="44A38C40" w14:textId="77777777" w:rsidR="0098412C" w:rsidRDefault="007032A0">
            <w:pPr>
              <w:keepNext/>
              <w:keepLines/>
              <w:spacing w:after="0" w:line="240" w:lineRule="auto"/>
            </w:pPr>
            <w:r>
              <w:rPr>
                <w:sz w:val="18"/>
              </w:rPr>
              <w:t>Zatezne kamate</w:t>
            </w:r>
          </w:p>
        </w:tc>
        <w:tc>
          <w:tcPr>
            <w:tcW w:w="700" w:type="dxa"/>
            <w:tcMar>
              <w:top w:w="0" w:type="dxa"/>
              <w:bottom w:w="0" w:type="dxa"/>
            </w:tcMar>
            <w:vAlign w:val="center"/>
          </w:tcPr>
          <w:p w14:paraId="514842D3" w14:textId="77777777" w:rsidR="0098412C" w:rsidRDefault="007032A0">
            <w:pPr>
              <w:keepNext/>
              <w:keepLines/>
              <w:spacing w:after="0" w:line="240" w:lineRule="auto"/>
            </w:pPr>
            <w:r>
              <w:rPr>
                <w:sz w:val="18"/>
              </w:rPr>
              <w:t>3433</w:t>
            </w:r>
          </w:p>
        </w:tc>
        <w:tc>
          <w:tcPr>
            <w:tcW w:w="1860" w:type="dxa"/>
            <w:tcMar>
              <w:top w:w="0" w:type="dxa"/>
              <w:bottom w:w="0" w:type="dxa"/>
            </w:tcMar>
            <w:vAlign w:val="center"/>
          </w:tcPr>
          <w:p w14:paraId="5C386EBE" w14:textId="77777777" w:rsidR="0098412C" w:rsidRDefault="007032A0">
            <w:pPr>
              <w:keepNext/>
              <w:keepLines/>
              <w:spacing w:after="0" w:line="240" w:lineRule="auto"/>
              <w:jc w:val="right"/>
            </w:pPr>
            <w:r>
              <w:rPr>
                <w:sz w:val="18"/>
              </w:rPr>
              <w:t>6.150,90</w:t>
            </w:r>
          </w:p>
        </w:tc>
        <w:tc>
          <w:tcPr>
            <w:tcW w:w="1860" w:type="dxa"/>
            <w:tcMar>
              <w:top w:w="0" w:type="dxa"/>
              <w:bottom w:w="0" w:type="dxa"/>
            </w:tcMar>
            <w:vAlign w:val="center"/>
          </w:tcPr>
          <w:p w14:paraId="7BFD63E9" w14:textId="77777777" w:rsidR="0098412C" w:rsidRDefault="007032A0">
            <w:pPr>
              <w:keepNext/>
              <w:keepLines/>
              <w:spacing w:after="0" w:line="240" w:lineRule="auto"/>
              <w:jc w:val="right"/>
            </w:pPr>
            <w:r>
              <w:rPr>
                <w:sz w:val="18"/>
              </w:rPr>
              <w:t>1.044,06</w:t>
            </w:r>
          </w:p>
        </w:tc>
        <w:tc>
          <w:tcPr>
            <w:tcW w:w="700" w:type="dxa"/>
            <w:tcMar>
              <w:top w:w="0" w:type="dxa"/>
              <w:bottom w:w="0" w:type="dxa"/>
            </w:tcMar>
            <w:vAlign w:val="center"/>
          </w:tcPr>
          <w:p w14:paraId="42EEC945" w14:textId="77777777" w:rsidR="0098412C" w:rsidRDefault="007032A0">
            <w:pPr>
              <w:keepNext/>
              <w:keepLines/>
              <w:spacing w:after="0" w:line="240" w:lineRule="auto"/>
              <w:jc w:val="right"/>
            </w:pPr>
            <w:r>
              <w:rPr>
                <w:sz w:val="18"/>
              </w:rPr>
              <w:t>17,0</w:t>
            </w:r>
          </w:p>
        </w:tc>
      </w:tr>
    </w:tbl>
    <w:p w14:paraId="33D348FD" w14:textId="77777777" w:rsidR="0098412C" w:rsidRDefault="0098412C">
      <w:pPr>
        <w:spacing w:after="0"/>
      </w:pPr>
    </w:p>
    <w:p w14:paraId="4BA3D439" w14:textId="77777777" w:rsidR="0098412C" w:rsidRDefault="007032A0">
      <w:r>
        <w:t>U prošloj godini imali smo problema sa likvidnošću te samim time i veće kamate dok u ovoj godini smo redovitiji u podmirenju naših obveza te samim time dolazi do smanjenja.</w:t>
      </w:r>
    </w:p>
    <w:p w14:paraId="67115F07" w14:textId="77777777" w:rsidR="0098412C" w:rsidRDefault="0098412C"/>
    <w:p w14:paraId="207784F5" w14:textId="77777777" w:rsidR="0098412C" w:rsidRDefault="007032A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15100E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3476AF"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B9DC96"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502521"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AD5D7F" w14:textId="77777777" w:rsidR="0098412C" w:rsidRDefault="007032A0">
            <w:pPr>
              <w:keepNext/>
              <w:keepLines/>
              <w:spacing w:after="0" w:line="240" w:lineRule="auto"/>
              <w:jc w:val="center"/>
            </w:pPr>
            <w:r>
              <w:rPr>
                <w:b/>
                <w:sz w:val="18"/>
              </w:rPr>
              <w:t>Ostvareno u izvještajnom razdob</w:t>
            </w:r>
            <w:r>
              <w:rPr>
                <w:b/>
                <w:sz w:val="18"/>
              </w:rPr>
              <w:t>lju prethodne godine</w:t>
            </w:r>
          </w:p>
        </w:tc>
        <w:tc>
          <w:tcPr>
            <w:tcW w:w="1860" w:type="dxa"/>
            <w:shd w:val="clear" w:color="auto" w:fill="E7F0F9"/>
            <w:tcMar>
              <w:top w:w="0" w:type="dxa"/>
              <w:bottom w:w="0" w:type="dxa"/>
            </w:tcMar>
            <w:vAlign w:val="center"/>
          </w:tcPr>
          <w:p w14:paraId="32E8AA61"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DD0B87" w14:textId="77777777" w:rsidR="0098412C" w:rsidRDefault="007032A0">
            <w:pPr>
              <w:keepNext/>
              <w:keepLines/>
              <w:spacing w:after="0" w:line="240" w:lineRule="auto"/>
              <w:jc w:val="center"/>
            </w:pPr>
            <w:r>
              <w:rPr>
                <w:b/>
                <w:sz w:val="18"/>
              </w:rPr>
              <w:t>Indeks (%)</w:t>
            </w:r>
          </w:p>
        </w:tc>
      </w:tr>
      <w:tr w:rsidR="0098412C" w14:paraId="4E9DDCF2" w14:textId="77777777">
        <w:tblPrEx>
          <w:tblCellMar>
            <w:top w:w="0" w:type="dxa"/>
            <w:bottom w:w="0" w:type="dxa"/>
          </w:tblCellMar>
        </w:tblPrEx>
        <w:trPr>
          <w:cantSplit/>
          <w:trHeight w:val="560"/>
        </w:trPr>
        <w:tc>
          <w:tcPr>
            <w:tcW w:w="700" w:type="dxa"/>
            <w:tcMar>
              <w:top w:w="0" w:type="dxa"/>
              <w:bottom w:w="0" w:type="dxa"/>
            </w:tcMar>
            <w:vAlign w:val="center"/>
          </w:tcPr>
          <w:p w14:paraId="23F760DD" w14:textId="77777777" w:rsidR="0098412C" w:rsidRDefault="007032A0">
            <w:pPr>
              <w:keepNext/>
              <w:keepLines/>
              <w:spacing w:after="0" w:line="240" w:lineRule="auto"/>
            </w:pPr>
            <w:r>
              <w:rPr>
                <w:sz w:val="18"/>
              </w:rPr>
              <w:t>353</w:t>
            </w:r>
          </w:p>
        </w:tc>
        <w:tc>
          <w:tcPr>
            <w:tcW w:w="3180" w:type="dxa"/>
            <w:tcMar>
              <w:top w:w="0" w:type="dxa"/>
              <w:bottom w:w="0" w:type="dxa"/>
            </w:tcMar>
            <w:vAlign w:val="center"/>
          </w:tcPr>
          <w:p w14:paraId="644BBFD8" w14:textId="77777777" w:rsidR="0098412C" w:rsidRDefault="007032A0">
            <w:pPr>
              <w:keepNext/>
              <w:keepLines/>
              <w:spacing w:after="0" w:line="240" w:lineRule="auto"/>
            </w:pPr>
            <w:r>
              <w:rPr>
                <w:sz w:val="18"/>
              </w:rPr>
              <w:t>Subvencije trgovačkim društvima, zadrugama, poljoprivrednicima i obrtnicima iz EU sredstava</w:t>
            </w:r>
          </w:p>
        </w:tc>
        <w:tc>
          <w:tcPr>
            <w:tcW w:w="700" w:type="dxa"/>
            <w:tcMar>
              <w:top w:w="0" w:type="dxa"/>
              <w:bottom w:w="0" w:type="dxa"/>
            </w:tcMar>
            <w:vAlign w:val="center"/>
          </w:tcPr>
          <w:p w14:paraId="490BBF33" w14:textId="77777777" w:rsidR="0098412C" w:rsidRDefault="007032A0">
            <w:pPr>
              <w:keepNext/>
              <w:keepLines/>
              <w:spacing w:after="0" w:line="240" w:lineRule="auto"/>
            </w:pPr>
            <w:r>
              <w:rPr>
                <w:sz w:val="18"/>
              </w:rPr>
              <w:t>353</w:t>
            </w:r>
          </w:p>
        </w:tc>
        <w:tc>
          <w:tcPr>
            <w:tcW w:w="1860" w:type="dxa"/>
            <w:tcMar>
              <w:top w:w="0" w:type="dxa"/>
              <w:bottom w:w="0" w:type="dxa"/>
            </w:tcMar>
            <w:vAlign w:val="center"/>
          </w:tcPr>
          <w:p w14:paraId="62B2D96C" w14:textId="77777777" w:rsidR="0098412C" w:rsidRDefault="007032A0">
            <w:pPr>
              <w:keepNext/>
              <w:keepLines/>
              <w:spacing w:after="0" w:line="240" w:lineRule="auto"/>
              <w:jc w:val="right"/>
            </w:pPr>
            <w:r>
              <w:rPr>
                <w:sz w:val="18"/>
              </w:rPr>
              <w:t>390.682,04</w:t>
            </w:r>
          </w:p>
        </w:tc>
        <w:tc>
          <w:tcPr>
            <w:tcW w:w="1860" w:type="dxa"/>
            <w:tcMar>
              <w:top w:w="0" w:type="dxa"/>
              <w:bottom w:w="0" w:type="dxa"/>
            </w:tcMar>
            <w:vAlign w:val="center"/>
          </w:tcPr>
          <w:p w14:paraId="024BF288" w14:textId="77777777" w:rsidR="0098412C" w:rsidRDefault="007032A0">
            <w:pPr>
              <w:keepNext/>
              <w:keepLines/>
              <w:spacing w:after="0" w:line="240" w:lineRule="auto"/>
              <w:jc w:val="right"/>
            </w:pPr>
            <w:r>
              <w:rPr>
                <w:sz w:val="18"/>
              </w:rPr>
              <w:t>422.610,28</w:t>
            </w:r>
          </w:p>
        </w:tc>
        <w:tc>
          <w:tcPr>
            <w:tcW w:w="700" w:type="dxa"/>
            <w:tcMar>
              <w:top w:w="0" w:type="dxa"/>
              <w:bottom w:w="0" w:type="dxa"/>
            </w:tcMar>
            <w:vAlign w:val="center"/>
          </w:tcPr>
          <w:p w14:paraId="36A40D45" w14:textId="77777777" w:rsidR="0098412C" w:rsidRDefault="007032A0">
            <w:pPr>
              <w:keepNext/>
              <w:keepLines/>
              <w:spacing w:after="0" w:line="240" w:lineRule="auto"/>
              <w:jc w:val="right"/>
            </w:pPr>
            <w:r>
              <w:rPr>
                <w:sz w:val="18"/>
              </w:rPr>
              <w:t>108,2</w:t>
            </w:r>
          </w:p>
        </w:tc>
      </w:tr>
    </w:tbl>
    <w:p w14:paraId="19320855" w14:textId="77777777" w:rsidR="0098412C" w:rsidRDefault="0098412C">
      <w:pPr>
        <w:spacing w:after="0"/>
      </w:pPr>
    </w:p>
    <w:p w14:paraId="2F76653E" w14:textId="77777777" w:rsidR="0098412C" w:rsidRDefault="007032A0">
      <w:r>
        <w:t>Trošak se odnosi na prijenos partnerima na projektima kojima je to definirano projektnim ugovorom. Ove godine bilo je više prijenosa te samim time je došlo do povećanja.</w:t>
      </w:r>
    </w:p>
    <w:p w14:paraId="6C16D67C" w14:textId="77777777" w:rsidR="0098412C" w:rsidRDefault="0098412C"/>
    <w:p w14:paraId="432F4084" w14:textId="77777777" w:rsidR="0098412C" w:rsidRDefault="007032A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61D576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CAF055"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72A154"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A3F30C"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B003E8" w14:textId="77777777" w:rsidR="0098412C" w:rsidRDefault="007032A0">
            <w:pPr>
              <w:keepNext/>
              <w:keepLines/>
              <w:spacing w:after="0" w:line="240" w:lineRule="auto"/>
              <w:jc w:val="center"/>
            </w:pPr>
            <w:r>
              <w:rPr>
                <w:b/>
                <w:sz w:val="18"/>
              </w:rPr>
              <w:t>Ostvareno u izvještajnom razdoblju</w:t>
            </w:r>
            <w:r>
              <w:rPr>
                <w:b/>
                <w:sz w:val="18"/>
              </w:rPr>
              <w:t xml:space="preserve"> prethodne godine</w:t>
            </w:r>
          </w:p>
        </w:tc>
        <w:tc>
          <w:tcPr>
            <w:tcW w:w="1860" w:type="dxa"/>
            <w:shd w:val="clear" w:color="auto" w:fill="E7F0F9"/>
            <w:tcMar>
              <w:top w:w="0" w:type="dxa"/>
              <w:bottom w:w="0" w:type="dxa"/>
            </w:tcMar>
            <w:vAlign w:val="center"/>
          </w:tcPr>
          <w:p w14:paraId="79928829"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7E8588" w14:textId="77777777" w:rsidR="0098412C" w:rsidRDefault="007032A0">
            <w:pPr>
              <w:keepNext/>
              <w:keepLines/>
              <w:spacing w:after="0" w:line="240" w:lineRule="auto"/>
              <w:jc w:val="center"/>
            </w:pPr>
            <w:r>
              <w:rPr>
                <w:b/>
                <w:sz w:val="18"/>
              </w:rPr>
              <w:t>Indeks (%)</w:t>
            </w:r>
          </w:p>
        </w:tc>
      </w:tr>
      <w:tr w:rsidR="0098412C" w14:paraId="261EB34E" w14:textId="77777777">
        <w:tblPrEx>
          <w:tblCellMar>
            <w:top w:w="0" w:type="dxa"/>
            <w:bottom w:w="0" w:type="dxa"/>
          </w:tblCellMar>
        </w:tblPrEx>
        <w:trPr>
          <w:cantSplit/>
          <w:trHeight w:val="560"/>
        </w:trPr>
        <w:tc>
          <w:tcPr>
            <w:tcW w:w="700" w:type="dxa"/>
            <w:tcMar>
              <w:top w:w="0" w:type="dxa"/>
              <w:bottom w:w="0" w:type="dxa"/>
            </w:tcMar>
            <w:vAlign w:val="center"/>
          </w:tcPr>
          <w:p w14:paraId="5541C349" w14:textId="77777777" w:rsidR="0098412C" w:rsidRDefault="007032A0">
            <w:pPr>
              <w:keepNext/>
              <w:keepLines/>
              <w:spacing w:after="0" w:line="240" w:lineRule="auto"/>
            </w:pPr>
            <w:r>
              <w:rPr>
                <w:sz w:val="18"/>
              </w:rPr>
              <w:t>3611</w:t>
            </w:r>
          </w:p>
        </w:tc>
        <w:tc>
          <w:tcPr>
            <w:tcW w:w="3180" w:type="dxa"/>
            <w:tcMar>
              <w:top w:w="0" w:type="dxa"/>
              <w:bottom w:w="0" w:type="dxa"/>
            </w:tcMar>
            <w:vAlign w:val="center"/>
          </w:tcPr>
          <w:p w14:paraId="56EDB464" w14:textId="77777777" w:rsidR="0098412C" w:rsidRDefault="007032A0">
            <w:pPr>
              <w:keepNext/>
              <w:keepLines/>
              <w:spacing w:after="0" w:line="240" w:lineRule="auto"/>
            </w:pPr>
            <w:r>
              <w:rPr>
                <w:sz w:val="18"/>
              </w:rPr>
              <w:t>Tekuće pomoći inozemnim vladama</w:t>
            </w:r>
          </w:p>
        </w:tc>
        <w:tc>
          <w:tcPr>
            <w:tcW w:w="700" w:type="dxa"/>
            <w:tcMar>
              <w:top w:w="0" w:type="dxa"/>
              <w:bottom w:w="0" w:type="dxa"/>
            </w:tcMar>
            <w:vAlign w:val="center"/>
          </w:tcPr>
          <w:p w14:paraId="782E373E" w14:textId="77777777" w:rsidR="0098412C" w:rsidRDefault="007032A0">
            <w:pPr>
              <w:keepNext/>
              <w:keepLines/>
              <w:spacing w:after="0" w:line="240" w:lineRule="auto"/>
            </w:pPr>
            <w:r>
              <w:rPr>
                <w:sz w:val="18"/>
              </w:rPr>
              <w:t>3611</w:t>
            </w:r>
          </w:p>
        </w:tc>
        <w:tc>
          <w:tcPr>
            <w:tcW w:w="1860" w:type="dxa"/>
            <w:tcMar>
              <w:top w:w="0" w:type="dxa"/>
              <w:bottom w:w="0" w:type="dxa"/>
            </w:tcMar>
            <w:vAlign w:val="center"/>
          </w:tcPr>
          <w:p w14:paraId="200A3A57" w14:textId="77777777" w:rsidR="0098412C" w:rsidRDefault="007032A0">
            <w:pPr>
              <w:keepNext/>
              <w:keepLines/>
              <w:spacing w:after="0" w:line="240" w:lineRule="auto"/>
              <w:jc w:val="right"/>
            </w:pPr>
            <w:r>
              <w:rPr>
                <w:sz w:val="18"/>
              </w:rPr>
              <w:t>445.671,34</w:t>
            </w:r>
          </w:p>
        </w:tc>
        <w:tc>
          <w:tcPr>
            <w:tcW w:w="1860" w:type="dxa"/>
            <w:tcMar>
              <w:top w:w="0" w:type="dxa"/>
              <w:bottom w:w="0" w:type="dxa"/>
            </w:tcMar>
            <w:vAlign w:val="center"/>
          </w:tcPr>
          <w:p w14:paraId="436CD5FA" w14:textId="77777777" w:rsidR="0098412C" w:rsidRDefault="007032A0">
            <w:pPr>
              <w:keepNext/>
              <w:keepLines/>
              <w:spacing w:after="0" w:line="240" w:lineRule="auto"/>
              <w:jc w:val="right"/>
            </w:pPr>
            <w:r>
              <w:rPr>
                <w:sz w:val="18"/>
              </w:rPr>
              <w:t>0,00</w:t>
            </w:r>
          </w:p>
        </w:tc>
        <w:tc>
          <w:tcPr>
            <w:tcW w:w="700" w:type="dxa"/>
            <w:tcMar>
              <w:top w:w="0" w:type="dxa"/>
              <w:bottom w:w="0" w:type="dxa"/>
            </w:tcMar>
            <w:vAlign w:val="center"/>
          </w:tcPr>
          <w:p w14:paraId="41599E67" w14:textId="77777777" w:rsidR="0098412C" w:rsidRDefault="007032A0">
            <w:pPr>
              <w:keepNext/>
              <w:keepLines/>
              <w:spacing w:after="0" w:line="240" w:lineRule="auto"/>
              <w:jc w:val="right"/>
            </w:pPr>
            <w:r>
              <w:rPr>
                <w:sz w:val="18"/>
              </w:rPr>
              <w:t>0</w:t>
            </w:r>
          </w:p>
        </w:tc>
      </w:tr>
    </w:tbl>
    <w:p w14:paraId="02D181AB" w14:textId="77777777" w:rsidR="0098412C" w:rsidRDefault="0098412C">
      <w:pPr>
        <w:spacing w:after="0"/>
      </w:pPr>
    </w:p>
    <w:p w14:paraId="3A6837CA" w14:textId="77777777" w:rsidR="0098412C" w:rsidRDefault="007032A0">
      <w:r>
        <w:t xml:space="preserve">Zbog završetaka projekta </w:t>
      </w:r>
      <w:proofErr w:type="spellStart"/>
      <w:r>
        <w:t>OSTEOproSPINE</w:t>
      </w:r>
      <w:proofErr w:type="spellEnd"/>
      <w:r>
        <w:t xml:space="preserve"> nema više prijenosa sredstava partnerima na tom projektu te zbog toga dolazi do smanjenja.</w:t>
      </w:r>
    </w:p>
    <w:p w14:paraId="4B3122D7" w14:textId="77777777" w:rsidR="0098412C" w:rsidRDefault="0098412C"/>
    <w:p w14:paraId="37127683" w14:textId="77777777" w:rsidR="0098412C" w:rsidRDefault="007032A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2064F4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59425A"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534A77"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C93EA"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A36C4C"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7E75DB" w14:textId="77777777" w:rsidR="0098412C" w:rsidRDefault="007032A0">
            <w:pPr>
              <w:keepNext/>
              <w:keepLines/>
              <w:spacing w:after="0" w:line="240" w:lineRule="auto"/>
              <w:jc w:val="center"/>
            </w:pPr>
            <w:r>
              <w:rPr>
                <w:b/>
                <w:sz w:val="18"/>
              </w:rPr>
              <w:t>Ostvareno u izvještajn</w:t>
            </w:r>
            <w:r>
              <w:rPr>
                <w:b/>
                <w:sz w:val="18"/>
              </w:rPr>
              <w:t>om razdoblju tekuće godine</w:t>
            </w:r>
          </w:p>
        </w:tc>
        <w:tc>
          <w:tcPr>
            <w:tcW w:w="700" w:type="dxa"/>
            <w:shd w:val="clear" w:color="auto" w:fill="E7F0F9"/>
            <w:tcMar>
              <w:top w:w="0" w:type="dxa"/>
              <w:bottom w:w="0" w:type="dxa"/>
            </w:tcMar>
            <w:vAlign w:val="center"/>
          </w:tcPr>
          <w:p w14:paraId="3B7C08A8" w14:textId="77777777" w:rsidR="0098412C" w:rsidRDefault="007032A0">
            <w:pPr>
              <w:keepNext/>
              <w:keepLines/>
              <w:spacing w:after="0" w:line="240" w:lineRule="auto"/>
              <w:jc w:val="center"/>
            </w:pPr>
            <w:r>
              <w:rPr>
                <w:b/>
                <w:sz w:val="18"/>
              </w:rPr>
              <w:t>Indeks (%)</w:t>
            </w:r>
          </w:p>
        </w:tc>
      </w:tr>
      <w:tr w:rsidR="0098412C" w14:paraId="00F69303" w14:textId="77777777">
        <w:tblPrEx>
          <w:tblCellMar>
            <w:top w:w="0" w:type="dxa"/>
            <w:bottom w:w="0" w:type="dxa"/>
          </w:tblCellMar>
        </w:tblPrEx>
        <w:trPr>
          <w:cantSplit/>
          <w:trHeight w:val="560"/>
        </w:trPr>
        <w:tc>
          <w:tcPr>
            <w:tcW w:w="700" w:type="dxa"/>
            <w:tcMar>
              <w:top w:w="0" w:type="dxa"/>
              <w:bottom w:w="0" w:type="dxa"/>
            </w:tcMar>
            <w:vAlign w:val="center"/>
          </w:tcPr>
          <w:p w14:paraId="5C01691D" w14:textId="77777777" w:rsidR="0098412C" w:rsidRDefault="007032A0">
            <w:pPr>
              <w:keepNext/>
              <w:keepLines/>
              <w:spacing w:after="0" w:line="240" w:lineRule="auto"/>
            </w:pPr>
            <w:r>
              <w:rPr>
                <w:sz w:val="18"/>
              </w:rPr>
              <w:t>3693</w:t>
            </w:r>
          </w:p>
        </w:tc>
        <w:tc>
          <w:tcPr>
            <w:tcW w:w="3180" w:type="dxa"/>
            <w:tcMar>
              <w:top w:w="0" w:type="dxa"/>
              <w:bottom w:w="0" w:type="dxa"/>
            </w:tcMar>
            <w:vAlign w:val="center"/>
          </w:tcPr>
          <w:p w14:paraId="3D2A58E0" w14:textId="77777777" w:rsidR="0098412C" w:rsidRDefault="007032A0">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1CA04CF6" w14:textId="77777777" w:rsidR="0098412C" w:rsidRDefault="007032A0">
            <w:pPr>
              <w:keepNext/>
              <w:keepLines/>
              <w:spacing w:after="0" w:line="240" w:lineRule="auto"/>
            </w:pPr>
            <w:r>
              <w:rPr>
                <w:sz w:val="18"/>
              </w:rPr>
              <w:t>3693</w:t>
            </w:r>
          </w:p>
        </w:tc>
        <w:tc>
          <w:tcPr>
            <w:tcW w:w="1860" w:type="dxa"/>
            <w:tcMar>
              <w:top w:w="0" w:type="dxa"/>
              <w:bottom w:w="0" w:type="dxa"/>
            </w:tcMar>
            <w:vAlign w:val="center"/>
          </w:tcPr>
          <w:p w14:paraId="4CB54D10" w14:textId="77777777" w:rsidR="0098412C" w:rsidRDefault="007032A0">
            <w:pPr>
              <w:keepNext/>
              <w:keepLines/>
              <w:spacing w:after="0" w:line="240" w:lineRule="auto"/>
              <w:jc w:val="right"/>
            </w:pPr>
            <w:r>
              <w:rPr>
                <w:sz w:val="18"/>
              </w:rPr>
              <w:t>121.043,73</w:t>
            </w:r>
          </w:p>
        </w:tc>
        <w:tc>
          <w:tcPr>
            <w:tcW w:w="1860" w:type="dxa"/>
            <w:tcMar>
              <w:top w:w="0" w:type="dxa"/>
              <w:bottom w:w="0" w:type="dxa"/>
            </w:tcMar>
            <w:vAlign w:val="center"/>
          </w:tcPr>
          <w:p w14:paraId="625A3487" w14:textId="77777777" w:rsidR="0098412C" w:rsidRDefault="007032A0">
            <w:pPr>
              <w:keepNext/>
              <w:keepLines/>
              <w:spacing w:after="0" w:line="240" w:lineRule="auto"/>
              <w:jc w:val="right"/>
            </w:pPr>
            <w:r>
              <w:rPr>
                <w:sz w:val="18"/>
              </w:rPr>
              <w:t>77.806,98</w:t>
            </w:r>
          </w:p>
        </w:tc>
        <w:tc>
          <w:tcPr>
            <w:tcW w:w="700" w:type="dxa"/>
            <w:tcMar>
              <w:top w:w="0" w:type="dxa"/>
              <w:bottom w:w="0" w:type="dxa"/>
            </w:tcMar>
            <w:vAlign w:val="center"/>
          </w:tcPr>
          <w:p w14:paraId="399E1774" w14:textId="77777777" w:rsidR="0098412C" w:rsidRDefault="007032A0">
            <w:pPr>
              <w:keepNext/>
              <w:keepLines/>
              <w:spacing w:after="0" w:line="240" w:lineRule="auto"/>
              <w:jc w:val="right"/>
            </w:pPr>
            <w:r>
              <w:rPr>
                <w:sz w:val="18"/>
              </w:rPr>
              <w:t>64,3</w:t>
            </w:r>
          </w:p>
        </w:tc>
      </w:tr>
    </w:tbl>
    <w:p w14:paraId="0E7293B7" w14:textId="77777777" w:rsidR="0098412C" w:rsidRDefault="0098412C">
      <w:pPr>
        <w:spacing w:after="0"/>
      </w:pPr>
    </w:p>
    <w:p w14:paraId="5C997ABE" w14:textId="77777777" w:rsidR="0098412C" w:rsidRDefault="007032A0">
      <w:r>
        <w:t>Do smanjenja dolazi zbog manjeg broja prijenosa sredstava partnerima na projektima.</w:t>
      </w:r>
    </w:p>
    <w:p w14:paraId="0706B743" w14:textId="77777777" w:rsidR="0098412C" w:rsidRDefault="0098412C"/>
    <w:p w14:paraId="27B1343F" w14:textId="77777777" w:rsidR="0098412C" w:rsidRDefault="007032A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4AC621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2E237C"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143AA5"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1A8350"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2C76D1"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D71934"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EE9B3C" w14:textId="77777777" w:rsidR="0098412C" w:rsidRDefault="007032A0">
            <w:pPr>
              <w:keepNext/>
              <w:keepLines/>
              <w:spacing w:after="0" w:line="240" w:lineRule="auto"/>
              <w:jc w:val="center"/>
            </w:pPr>
            <w:r>
              <w:rPr>
                <w:b/>
                <w:sz w:val="18"/>
              </w:rPr>
              <w:t>Indeks (%)</w:t>
            </w:r>
          </w:p>
        </w:tc>
      </w:tr>
      <w:tr w:rsidR="0098412C" w14:paraId="723AC30D" w14:textId="77777777">
        <w:tblPrEx>
          <w:tblCellMar>
            <w:top w:w="0" w:type="dxa"/>
            <w:bottom w:w="0" w:type="dxa"/>
          </w:tblCellMar>
        </w:tblPrEx>
        <w:trPr>
          <w:cantSplit/>
          <w:trHeight w:val="560"/>
        </w:trPr>
        <w:tc>
          <w:tcPr>
            <w:tcW w:w="700" w:type="dxa"/>
            <w:tcMar>
              <w:top w:w="0" w:type="dxa"/>
              <w:bottom w:w="0" w:type="dxa"/>
            </w:tcMar>
            <w:vAlign w:val="center"/>
          </w:tcPr>
          <w:p w14:paraId="2DF61633" w14:textId="77777777" w:rsidR="0098412C" w:rsidRDefault="007032A0">
            <w:pPr>
              <w:keepNext/>
              <w:keepLines/>
              <w:spacing w:after="0" w:line="240" w:lineRule="auto"/>
            </w:pPr>
            <w:r>
              <w:rPr>
                <w:sz w:val="18"/>
              </w:rPr>
              <w:t>3721</w:t>
            </w:r>
          </w:p>
        </w:tc>
        <w:tc>
          <w:tcPr>
            <w:tcW w:w="3180" w:type="dxa"/>
            <w:tcMar>
              <w:top w:w="0" w:type="dxa"/>
              <w:bottom w:w="0" w:type="dxa"/>
            </w:tcMar>
            <w:vAlign w:val="center"/>
          </w:tcPr>
          <w:p w14:paraId="54BE71BA" w14:textId="77777777" w:rsidR="0098412C" w:rsidRDefault="007032A0">
            <w:pPr>
              <w:keepNext/>
              <w:keepLines/>
              <w:spacing w:after="0" w:line="240" w:lineRule="auto"/>
            </w:pPr>
            <w:r>
              <w:rPr>
                <w:sz w:val="18"/>
              </w:rPr>
              <w:t>Naknade građanima i kućanstvima u novcu</w:t>
            </w:r>
          </w:p>
        </w:tc>
        <w:tc>
          <w:tcPr>
            <w:tcW w:w="700" w:type="dxa"/>
            <w:tcMar>
              <w:top w:w="0" w:type="dxa"/>
              <w:bottom w:w="0" w:type="dxa"/>
            </w:tcMar>
            <w:vAlign w:val="center"/>
          </w:tcPr>
          <w:p w14:paraId="291DC630" w14:textId="77777777" w:rsidR="0098412C" w:rsidRDefault="007032A0">
            <w:pPr>
              <w:keepNext/>
              <w:keepLines/>
              <w:spacing w:after="0" w:line="240" w:lineRule="auto"/>
            </w:pPr>
            <w:r>
              <w:rPr>
                <w:sz w:val="18"/>
              </w:rPr>
              <w:t>3721</w:t>
            </w:r>
          </w:p>
        </w:tc>
        <w:tc>
          <w:tcPr>
            <w:tcW w:w="1860" w:type="dxa"/>
            <w:tcMar>
              <w:top w:w="0" w:type="dxa"/>
              <w:bottom w:w="0" w:type="dxa"/>
            </w:tcMar>
            <w:vAlign w:val="center"/>
          </w:tcPr>
          <w:p w14:paraId="7648DC34" w14:textId="77777777" w:rsidR="0098412C" w:rsidRDefault="007032A0">
            <w:pPr>
              <w:keepNext/>
              <w:keepLines/>
              <w:spacing w:after="0" w:line="240" w:lineRule="auto"/>
              <w:jc w:val="right"/>
            </w:pPr>
            <w:r>
              <w:rPr>
                <w:sz w:val="18"/>
              </w:rPr>
              <w:t>373.112,18</w:t>
            </w:r>
          </w:p>
        </w:tc>
        <w:tc>
          <w:tcPr>
            <w:tcW w:w="1860" w:type="dxa"/>
            <w:tcMar>
              <w:top w:w="0" w:type="dxa"/>
              <w:bottom w:w="0" w:type="dxa"/>
            </w:tcMar>
            <w:vAlign w:val="center"/>
          </w:tcPr>
          <w:p w14:paraId="64349CA4" w14:textId="77777777" w:rsidR="0098412C" w:rsidRDefault="007032A0">
            <w:pPr>
              <w:keepNext/>
              <w:keepLines/>
              <w:spacing w:after="0" w:line="240" w:lineRule="auto"/>
              <w:jc w:val="right"/>
            </w:pPr>
            <w:r>
              <w:rPr>
                <w:sz w:val="18"/>
              </w:rPr>
              <w:t>40.306,04</w:t>
            </w:r>
          </w:p>
        </w:tc>
        <w:tc>
          <w:tcPr>
            <w:tcW w:w="700" w:type="dxa"/>
            <w:tcMar>
              <w:top w:w="0" w:type="dxa"/>
              <w:bottom w:w="0" w:type="dxa"/>
            </w:tcMar>
            <w:vAlign w:val="center"/>
          </w:tcPr>
          <w:p w14:paraId="516A3331" w14:textId="77777777" w:rsidR="0098412C" w:rsidRDefault="007032A0">
            <w:pPr>
              <w:keepNext/>
              <w:keepLines/>
              <w:spacing w:after="0" w:line="240" w:lineRule="auto"/>
              <w:jc w:val="right"/>
            </w:pPr>
            <w:r>
              <w:rPr>
                <w:sz w:val="18"/>
              </w:rPr>
              <w:t>10,8</w:t>
            </w:r>
          </w:p>
        </w:tc>
      </w:tr>
    </w:tbl>
    <w:p w14:paraId="5359CB46" w14:textId="77777777" w:rsidR="0098412C" w:rsidRDefault="0098412C">
      <w:pPr>
        <w:spacing w:after="0"/>
      </w:pPr>
    </w:p>
    <w:p w14:paraId="36D81884" w14:textId="77777777" w:rsidR="0098412C" w:rsidRDefault="007032A0">
      <w:r>
        <w:t>Zbog primljenih sredstava Hrvatske zaklade za znanost – „Program mobilnosti – odlazna mobilnost viših asistenata“ došlo je do povećanja troška za isplate potpora za stručno usavršavanje koje su isplaćene u 2024. godini dok ih u ovoj godini nije bilo i došl</w:t>
      </w:r>
      <w:r>
        <w:t>o je do smanjenja u odnosu na prošlu godinu.</w:t>
      </w:r>
    </w:p>
    <w:p w14:paraId="1B3162DC" w14:textId="77777777" w:rsidR="0098412C" w:rsidRDefault="0098412C"/>
    <w:p w14:paraId="50AA62C5" w14:textId="77777777" w:rsidR="0098412C" w:rsidRDefault="007032A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3AC41F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9BF908"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AD7D1B"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A51613"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4CC99F"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DFA6C4"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0D640D" w14:textId="77777777" w:rsidR="0098412C" w:rsidRDefault="007032A0">
            <w:pPr>
              <w:keepNext/>
              <w:keepLines/>
              <w:spacing w:after="0" w:line="240" w:lineRule="auto"/>
              <w:jc w:val="center"/>
            </w:pPr>
            <w:r>
              <w:rPr>
                <w:b/>
                <w:sz w:val="18"/>
              </w:rPr>
              <w:t>Indeks (%)</w:t>
            </w:r>
          </w:p>
        </w:tc>
      </w:tr>
      <w:tr w:rsidR="0098412C" w14:paraId="2CD9C6C2" w14:textId="77777777">
        <w:tblPrEx>
          <w:tblCellMar>
            <w:top w:w="0" w:type="dxa"/>
            <w:bottom w:w="0" w:type="dxa"/>
          </w:tblCellMar>
        </w:tblPrEx>
        <w:trPr>
          <w:cantSplit/>
          <w:trHeight w:val="560"/>
        </w:trPr>
        <w:tc>
          <w:tcPr>
            <w:tcW w:w="700" w:type="dxa"/>
            <w:tcMar>
              <w:top w:w="0" w:type="dxa"/>
              <w:bottom w:w="0" w:type="dxa"/>
            </w:tcMar>
            <w:vAlign w:val="center"/>
          </w:tcPr>
          <w:p w14:paraId="10E88893" w14:textId="77777777" w:rsidR="0098412C" w:rsidRDefault="007032A0">
            <w:pPr>
              <w:keepNext/>
              <w:keepLines/>
              <w:spacing w:after="0" w:line="240" w:lineRule="auto"/>
            </w:pPr>
            <w:r>
              <w:rPr>
                <w:sz w:val="18"/>
              </w:rPr>
              <w:t>7211</w:t>
            </w:r>
          </w:p>
        </w:tc>
        <w:tc>
          <w:tcPr>
            <w:tcW w:w="3180" w:type="dxa"/>
            <w:tcMar>
              <w:top w:w="0" w:type="dxa"/>
              <w:bottom w:w="0" w:type="dxa"/>
            </w:tcMar>
            <w:vAlign w:val="center"/>
          </w:tcPr>
          <w:p w14:paraId="43CC2820" w14:textId="77777777" w:rsidR="0098412C" w:rsidRDefault="007032A0">
            <w:pPr>
              <w:keepNext/>
              <w:keepLines/>
              <w:spacing w:after="0" w:line="240" w:lineRule="auto"/>
            </w:pPr>
            <w:r>
              <w:rPr>
                <w:sz w:val="18"/>
              </w:rPr>
              <w:t>Stambeni objekti</w:t>
            </w:r>
          </w:p>
        </w:tc>
        <w:tc>
          <w:tcPr>
            <w:tcW w:w="700" w:type="dxa"/>
            <w:tcMar>
              <w:top w:w="0" w:type="dxa"/>
              <w:bottom w:w="0" w:type="dxa"/>
            </w:tcMar>
            <w:vAlign w:val="center"/>
          </w:tcPr>
          <w:p w14:paraId="0A2C1A5C" w14:textId="77777777" w:rsidR="0098412C" w:rsidRDefault="007032A0">
            <w:pPr>
              <w:keepNext/>
              <w:keepLines/>
              <w:spacing w:after="0" w:line="240" w:lineRule="auto"/>
            </w:pPr>
            <w:r>
              <w:rPr>
                <w:sz w:val="18"/>
              </w:rPr>
              <w:t>7211</w:t>
            </w:r>
          </w:p>
        </w:tc>
        <w:tc>
          <w:tcPr>
            <w:tcW w:w="1860" w:type="dxa"/>
            <w:tcMar>
              <w:top w:w="0" w:type="dxa"/>
              <w:bottom w:w="0" w:type="dxa"/>
            </w:tcMar>
            <w:vAlign w:val="center"/>
          </w:tcPr>
          <w:p w14:paraId="58FC00E1" w14:textId="77777777" w:rsidR="0098412C" w:rsidRDefault="007032A0">
            <w:pPr>
              <w:keepNext/>
              <w:keepLines/>
              <w:spacing w:after="0" w:line="240" w:lineRule="auto"/>
              <w:jc w:val="right"/>
            </w:pPr>
            <w:r>
              <w:rPr>
                <w:sz w:val="18"/>
              </w:rPr>
              <w:t>292,91</w:t>
            </w:r>
          </w:p>
        </w:tc>
        <w:tc>
          <w:tcPr>
            <w:tcW w:w="1860" w:type="dxa"/>
            <w:tcMar>
              <w:top w:w="0" w:type="dxa"/>
              <w:bottom w:w="0" w:type="dxa"/>
            </w:tcMar>
            <w:vAlign w:val="center"/>
          </w:tcPr>
          <w:p w14:paraId="56BAA030" w14:textId="77777777" w:rsidR="0098412C" w:rsidRDefault="007032A0">
            <w:pPr>
              <w:keepNext/>
              <w:keepLines/>
              <w:spacing w:after="0" w:line="240" w:lineRule="auto"/>
              <w:jc w:val="right"/>
            </w:pPr>
            <w:r>
              <w:rPr>
                <w:sz w:val="18"/>
              </w:rPr>
              <w:t>0,00</w:t>
            </w:r>
          </w:p>
        </w:tc>
        <w:tc>
          <w:tcPr>
            <w:tcW w:w="700" w:type="dxa"/>
            <w:tcMar>
              <w:top w:w="0" w:type="dxa"/>
              <w:bottom w:w="0" w:type="dxa"/>
            </w:tcMar>
            <w:vAlign w:val="center"/>
          </w:tcPr>
          <w:p w14:paraId="50A03338" w14:textId="77777777" w:rsidR="0098412C" w:rsidRDefault="007032A0">
            <w:pPr>
              <w:keepNext/>
              <w:keepLines/>
              <w:spacing w:after="0" w:line="240" w:lineRule="auto"/>
              <w:jc w:val="right"/>
            </w:pPr>
            <w:r>
              <w:rPr>
                <w:sz w:val="18"/>
              </w:rPr>
              <w:t>0</w:t>
            </w:r>
          </w:p>
        </w:tc>
      </w:tr>
    </w:tbl>
    <w:p w14:paraId="39AACB08" w14:textId="77777777" w:rsidR="0098412C" w:rsidRDefault="0098412C">
      <w:pPr>
        <w:spacing w:after="0"/>
      </w:pPr>
    </w:p>
    <w:p w14:paraId="683BC17A" w14:textId="77777777" w:rsidR="0098412C" w:rsidRDefault="007032A0">
      <w:r>
        <w:t>Smanjenje zbog konačne isplate stambenog objekta u 2024. godini koji je bio u vlasništvu fakulteta. Ove godine nije bilo takvih isplata.</w:t>
      </w:r>
    </w:p>
    <w:p w14:paraId="577A61C6" w14:textId="77777777" w:rsidR="0098412C" w:rsidRDefault="0098412C"/>
    <w:p w14:paraId="0D05DDD2" w14:textId="77777777" w:rsidR="0098412C" w:rsidRDefault="007032A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01DD94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1B828D"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6C3D13"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700AA7"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5548D1"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D72A7C" w14:textId="77777777" w:rsidR="0098412C" w:rsidRDefault="007032A0">
            <w:pPr>
              <w:keepNext/>
              <w:keepLines/>
              <w:spacing w:after="0" w:line="240" w:lineRule="auto"/>
              <w:jc w:val="center"/>
            </w:pPr>
            <w:r>
              <w:rPr>
                <w:b/>
                <w:sz w:val="18"/>
              </w:rPr>
              <w:t>Ostvareno u izv</w:t>
            </w:r>
            <w:r>
              <w:rPr>
                <w:b/>
                <w:sz w:val="18"/>
              </w:rPr>
              <w:t>ještajnom razdoblju tekuće godine</w:t>
            </w:r>
          </w:p>
        </w:tc>
        <w:tc>
          <w:tcPr>
            <w:tcW w:w="700" w:type="dxa"/>
            <w:shd w:val="clear" w:color="auto" w:fill="E7F0F9"/>
            <w:tcMar>
              <w:top w:w="0" w:type="dxa"/>
              <w:bottom w:w="0" w:type="dxa"/>
            </w:tcMar>
            <w:vAlign w:val="center"/>
          </w:tcPr>
          <w:p w14:paraId="4A859623" w14:textId="77777777" w:rsidR="0098412C" w:rsidRDefault="007032A0">
            <w:pPr>
              <w:keepNext/>
              <w:keepLines/>
              <w:spacing w:after="0" w:line="240" w:lineRule="auto"/>
              <w:jc w:val="center"/>
            </w:pPr>
            <w:r>
              <w:rPr>
                <w:b/>
                <w:sz w:val="18"/>
              </w:rPr>
              <w:t>Indeks (%)</w:t>
            </w:r>
          </w:p>
        </w:tc>
      </w:tr>
      <w:tr w:rsidR="0098412C" w14:paraId="0EA23B97" w14:textId="77777777">
        <w:tblPrEx>
          <w:tblCellMar>
            <w:top w:w="0" w:type="dxa"/>
            <w:bottom w:w="0" w:type="dxa"/>
          </w:tblCellMar>
        </w:tblPrEx>
        <w:trPr>
          <w:cantSplit/>
          <w:trHeight w:val="560"/>
        </w:trPr>
        <w:tc>
          <w:tcPr>
            <w:tcW w:w="700" w:type="dxa"/>
            <w:tcMar>
              <w:top w:w="0" w:type="dxa"/>
              <w:bottom w:w="0" w:type="dxa"/>
            </w:tcMar>
            <w:vAlign w:val="center"/>
          </w:tcPr>
          <w:p w14:paraId="2C8F5B24" w14:textId="77777777" w:rsidR="0098412C" w:rsidRDefault="007032A0">
            <w:pPr>
              <w:keepNext/>
              <w:keepLines/>
              <w:spacing w:after="0" w:line="240" w:lineRule="auto"/>
            </w:pPr>
            <w:r>
              <w:rPr>
                <w:sz w:val="18"/>
              </w:rPr>
              <w:t>7231</w:t>
            </w:r>
          </w:p>
        </w:tc>
        <w:tc>
          <w:tcPr>
            <w:tcW w:w="3180" w:type="dxa"/>
            <w:tcMar>
              <w:top w:w="0" w:type="dxa"/>
              <w:bottom w:w="0" w:type="dxa"/>
            </w:tcMar>
            <w:vAlign w:val="center"/>
          </w:tcPr>
          <w:p w14:paraId="12A82FA7" w14:textId="77777777" w:rsidR="0098412C" w:rsidRDefault="007032A0">
            <w:pPr>
              <w:keepNext/>
              <w:keepLines/>
              <w:spacing w:after="0" w:line="240" w:lineRule="auto"/>
            </w:pPr>
            <w:r>
              <w:rPr>
                <w:sz w:val="18"/>
              </w:rPr>
              <w:t>Prijevozna sredstva u cestovnom prometu</w:t>
            </w:r>
          </w:p>
        </w:tc>
        <w:tc>
          <w:tcPr>
            <w:tcW w:w="700" w:type="dxa"/>
            <w:tcMar>
              <w:top w:w="0" w:type="dxa"/>
              <w:bottom w:w="0" w:type="dxa"/>
            </w:tcMar>
            <w:vAlign w:val="center"/>
          </w:tcPr>
          <w:p w14:paraId="5938CD4B" w14:textId="77777777" w:rsidR="0098412C" w:rsidRDefault="007032A0">
            <w:pPr>
              <w:keepNext/>
              <w:keepLines/>
              <w:spacing w:after="0" w:line="240" w:lineRule="auto"/>
            </w:pPr>
            <w:r>
              <w:rPr>
                <w:sz w:val="18"/>
              </w:rPr>
              <w:t>7231</w:t>
            </w:r>
          </w:p>
        </w:tc>
        <w:tc>
          <w:tcPr>
            <w:tcW w:w="1860" w:type="dxa"/>
            <w:tcMar>
              <w:top w:w="0" w:type="dxa"/>
              <w:bottom w:w="0" w:type="dxa"/>
            </w:tcMar>
            <w:vAlign w:val="center"/>
          </w:tcPr>
          <w:p w14:paraId="732895DA" w14:textId="77777777" w:rsidR="0098412C" w:rsidRDefault="007032A0">
            <w:pPr>
              <w:keepNext/>
              <w:keepLines/>
              <w:spacing w:after="0" w:line="240" w:lineRule="auto"/>
              <w:jc w:val="right"/>
            </w:pPr>
            <w:r>
              <w:rPr>
                <w:sz w:val="18"/>
              </w:rPr>
              <w:t>3.720,80</w:t>
            </w:r>
          </w:p>
        </w:tc>
        <w:tc>
          <w:tcPr>
            <w:tcW w:w="1860" w:type="dxa"/>
            <w:tcMar>
              <w:top w:w="0" w:type="dxa"/>
              <w:bottom w:w="0" w:type="dxa"/>
            </w:tcMar>
            <w:vAlign w:val="center"/>
          </w:tcPr>
          <w:p w14:paraId="7709C3B4" w14:textId="77777777" w:rsidR="0098412C" w:rsidRDefault="007032A0">
            <w:pPr>
              <w:keepNext/>
              <w:keepLines/>
              <w:spacing w:after="0" w:line="240" w:lineRule="auto"/>
              <w:jc w:val="right"/>
            </w:pPr>
            <w:r>
              <w:rPr>
                <w:sz w:val="18"/>
              </w:rPr>
              <w:t>0,00</w:t>
            </w:r>
          </w:p>
        </w:tc>
        <w:tc>
          <w:tcPr>
            <w:tcW w:w="700" w:type="dxa"/>
            <w:tcMar>
              <w:top w:w="0" w:type="dxa"/>
              <w:bottom w:w="0" w:type="dxa"/>
            </w:tcMar>
            <w:vAlign w:val="center"/>
          </w:tcPr>
          <w:p w14:paraId="4CA5C5CE" w14:textId="77777777" w:rsidR="0098412C" w:rsidRDefault="007032A0">
            <w:pPr>
              <w:keepNext/>
              <w:keepLines/>
              <w:spacing w:after="0" w:line="240" w:lineRule="auto"/>
              <w:jc w:val="right"/>
            </w:pPr>
            <w:r>
              <w:rPr>
                <w:sz w:val="18"/>
              </w:rPr>
              <w:t>0</w:t>
            </w:r>
          </w:p>
        </w:tc>
      </w:tr>
    </w:tbl>
    <w:p w14:paraId="00D4DBD6" w14:textId="77777777" w:rsidR="0098412C" w:rsidRDefault="0098412C">
      <w:pPr>
        <w:spacing w:after="0"/>
      </w:pPr>
    </w:p>
    <w:p w14:paraId="01025B44" w14:textId="77777777" w:rsidR="0098412C" w:rsidRDefault="007032A0">
      <w:r>
        <w:t>U prošloj godini službena vozila nisu zadovoljila tehnički pregled te su prodana.</w:t>
      </w:r>
    </w:p>
    <w:p w14:paraId="5273EDDC" w14:textId="77777777" w:rsidR="0098412C" w:rsidRDefault="0098412C"/>
    <w:p w14:paraId="4478F210" w14:textId="77777777" w:rsidR="0098412C" w:rsidRDefault="007032A0">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6C2FAE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EB38EF"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F422F5"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EDEDD7"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CA2CF9"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2BF419"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4019EF" w14:textId="77777777" w:rsidR="0098412C" w:rsidRDefault="007032A0">
            <w:pPr>
              <w:keepNext/>
              <w:keepLines/>
              <w:spacing w:after="0" w:line="240" w:lineRule="auto"/>
              <w:jc w:val="center"/>
            </w:pPr>
            <w:r>
              <w:rPr>
                <w:b/>
                <w:sz w:val="18"/>
              </w:rPr>
              <w:t>Indeks (%)</w:t>
            </w:r>
          </w:p>
        </w:tc>
      </w:tr>
      <w:tr w:rsidR="0098412C" w14:paraId="5E8CCB21" w14:textId="77777777">
        <w:tblPrEx>
          <w:tblCellMar>
            <w:top w:w="0" w:type="dxa"/>
            <w:bottom w:w="0" w:type="dxa"/>
          </w:tblCellMar>
        </w:tblPrEx>
        <w:trPr>
          <w:cantSplit/>
          <w:trHeight w:val="560"/>
        </w:trPr>
        <w:tc>
          <w:tcPr>
            <w:tcW w:w="700" w:type="dxa"/>
            <w:tcMar>
              <w:top w:w="0" w:type="dxa"/>
              <w:bottom w:w="0" w:type="dxa"/>
            </w:tcMar>
            <w:vAlign w:val="center"/>
          </w:tcPr>
          <w:p w14:paraId="7C51EB86" w14:textId="77777777" w:rsidR="0098412C" w:rsidRDefault="007032A0">
            <w:pPr>
              <w:keepNext/>
              <w:keepLines/>
              <w:spacing w:after="0" w:line="240" w:lineRule="auto"/>
            </w:pPr>
            <w:r>
              <w:rPr>
                <w:sz w:val="18"/>
              </w:rPr>
              <w:t>4123</w:t>
            </w:r>
          </w:p>
        </w:tc>
        <w:tc>
          <w:tcPr>
            <w:tcW w:w="3180" w:type="dxa"/>
            <w:tcMar>
              <w:top w:w="0" w:type="dxa"/>
              <w:bottom w:w="0" w:type="dxa"/>
            </w:tcMar>
            <w:vAlign w:val="center"/>
          </w:tcPr>
          <w:p w14:paraId="6DC57A06" w14:textId="77777777" w:rsidR="0098412C" w:rsidRDefault="007032A0">
            <w:pPr>
              <w:keepNext/>
              <w:keepLines/>
              <w:spacing w:after="0" w:line="240" w:lineRule="auto"/>
            </w:pPr>
            <w:r>
              <w:rPr>
                <w:sz w:val="18"/>
              </w:rPr>
              <w:t>Licence</w:t>
            </w:r>
          </w:p>
        </w:tc>
        <w:tc>
          <w:tcPr>
            <w:tcW w:w="700" w:type="dxa"/>
            <w:tcMar>
              <w:top w:w="0" w:type="dxa"/>
              <w:bottom w:w="0" w:type="dxa"/>
            </w:tcMar>
            <w:vAlign w:val="center"/>
          </w:tcPr>
          <w:p w14:paraId="4BE72C3E" w14:textId="77777777" w:rsidR="0098412C" w:rsidRDefault="007032A0">
            <w:pPr>
              <w:keepNext/>
              <w:keepLines/>
              <w:spacing w:after="0" w:line="240" w:lineRule="auto"/>
            </w:pPr>
            <w:r>
              <w:rPr>
                <w:sz w:val="18"/>
              </w:rPr>
              <w:t>4123</w:t>
            </w:r>
          </w:p>
        </w:tc>
        <w:tc>
          <w:tcPr>
            <w:tcW w:w="1860" w:type="dxa"/>
            <w:tcMar>
              <w:top w:w="0" w:type="dxa"/>
              <w:bottom w:w="0" w:type="dxa"/>
            </w:tcMar>
            <w:vAlign w:val="center"/>
          </w:tcPr>
          <w:p w14:paraId="7E992E4C" w14:textId="77777777" w:rsidR="0098412C" w:rsidRDefault="007032A0">
            <w:pPr>
              <w:keepNext/>
              <w:keepLines/>
              <w:spacing w:after="0" w:line="240" w:lineRule="auto"/>
              <w:jc w:val="right"/>
            </w:pPr>
            <w:r>
              <w:rPr>
                <w:sz w:val="18"/>
              </w:rPr>
              <w:t>18.388,63</w:t>
            </w:r>
          </w:p>
        </w:tc>
        <w:tc>
          <w:tcPr>
            <w:tcW w:w="1860" w:type="dxa"/>
            <w:tcMar>
              <w:top w:w="0" w:type="dxa"/>
              <w:bottom w:w="0" w:type="dxa"/>
            </w:tcMar>
            <w:vAlign w:val="center"/>
          </w:tcPr>
          <w:p w14:paraId="55920967" w14:textId="77777777" w:rsidR="0098412C" w:rsidRDefault="007032A0">
            <w:pPr>
              <w:keepNext/>
              <w:keepLines/>
              <w:spacing w:after="0" w:line="240" w:lineRule="auto"/>
              <w:jc w:val="right"/>
            </w:pPr>
            <w:r>
              <w:rPr>
                <w:sz w:val="18"/>
              </w:rPr>
              <w:t>1.119,84</w:t>
            </w:r>
          </w:p>
        </w:tc>
        <w:tc>
          <w:tcPr>
            <w:tcW w:w="700" w:type="dxa"/>
            <w:tcMar>
              <w:top w:w="0" w:type="dxa"/>
              <w:bottom w:w="0" w:type="dxa"/>
            </w:tcMar>
            <w:vAlign w:val="center"/>
          </w:tcPr>
          <w:p w14:paraId="5E7F8E8E" w14:textId="77777777" w:rsidR="0098412C" w:rsidRDefault="007032A0">
            <w:pPr>
              <w:keepNext/>
              <w:keepLines/>
              <w:spacing w:after="0" w:line="240" w:lineRule="auto"/>
              <w:jc w:val="right"/>
            </w:pPr>
            <w:r>
              <w:rPr>
                <w:sz w:val="18"/>
              </w:rPr>
              <w:t>6,1</w:t>
            </w:r>
          </w:p>
        </w:tc>
      </w:tr>
    </w:tbl>
    <w:p w14:paraId="5A59A041" w14:textId="77777777" w:rsidR="0098412C" w:rsidRDefault="0098412C">
      <w:pPr>
        <w:spacing w:after="0"/>
      </w:pPr>
    </w:p>
    <w:p w14:paraId="3B65D3B3" w14:textId="77777777" w:rsidR="0098412C" w:rsidRDefault="007032A0">
      <w:r>
        <w:t>U 2025. godini je bilo nabavljeno manje licenci dok ih je u prethodnom razdoblju bilo više te je zbog toga došlo do smanjenja.</w:t>
      </w:r>
    </w:p>
    <w:p w14:paraId="4C775E0E" w14:textId="77777777" w:rsidR="0098412C" w:rsidRDefault="0098412C"/>
    <w:p w14:paraId="1A602BBC" w14:textId="77777777" w:rsidR="0098412C" w:rsidRDefault="007032A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2F61E7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7A8D4E"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8BEA83"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B0831F"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A32CCE"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FAADEE" w14:textId="77777777" w:rsidR="0098412C" w:rsidRDefault="007032A0">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14:paraId="4FEF6E28" w14:textId="77777777" w:rsidR="0098412C" w:rsidRDefault="007032A0">
            <w:pPr>
              <w:keepNext/>
              <w:keepLines/>
              <w:spacing w:after="0" w:line="240" w:lineRule="auto"/>
              <w:jc w:val="center"/>
            </w:pPr>
            <w:r>
              <w:rPr>
                <w:b/>
                <w:sz w:val="18"/>
              </w:rPr>
              <w:t>Indeks (%)</w:t>
            </w:r>
          </w:p>
        </w:tc>
      </w:tr>
      <w:tr w:rsidR="0098412C" w14:paraId="56B8626F" w14:textId="77777777">
        <w:tblPrEx>
          <w:tblCellMar>
            <w:top w:w="0" w:type="dxa"/>
            <w:bottom w:w="0" w:type="dxa"/>
          </w:tblCellMar>
        </w:tblPrEx>
        <w:trPr>
          <w:cantSplit/>
          <w:trHeight w:val="560"/>
        </w:trPr>
        <w:tc>
          <w:tcPr>
            <w:tcW w:w="700" w:type="dxa"/>
            <w:tcMar>
              <w:top w:w="0" w:type="dxa"/>
              <w:bottom w:w="0" w:type="dxa"/>
            </w:tcMar>
            <w:vAlign w:val="center"/>
          </w:tcPr>
          <w:p w14:paraId="59FCB8BB" w14:textId="77777777" w:rsidR="0098412C" w:rsidRDefault="007032A0">
            <w:pPr>
              <w:keepNext/>
              <w:keepLines/>
              <w:spacing w:after="0" w:line="240" w:lineRule="auto"/>
            </w:pPr>
            <w:r>
              <w:rPr>
                <w:sz w:val="18"/>
              </w:rPr>
              <w:t>4212</w:t>
            </w:r>
          </w:p>
        </w:tc>
        <w:tc>
          <w:tcPr>
            <w:tcW w:w="3180" w:type="dxa"/>
            <w:tcMar>
              <w:top w:w="0" w:type="dxa"/>
              <w:bottom w:w="0" w:type="dxa"/>
            </w:tcMar>
            <w:vAlign w:val="center"/>
          </w:tcPr>
          <w:p w14:paraId="4F47B3BA" w14:textId="77777777" w:rsidR="0098412C" w:rsidRDefault="007032A0">
            <w:pPr>
              <w:keepNext/>
              <w:keepLines/>
              <w:spacing w:after="0" w:line="240" w:lineRule="auto"/>
            </w:pPr>
            <w:r>
              <w:rPr>
                <w:sz w:val="18"/>
              </w:rPr>
              <w:t>Poslovni objekti</w:t>
            </w:r>
          </w:p>
        </w:tc>
        <w:tc>
          <w:tcPr>
            <w:tcW w:w="700" w:type="dxa"/>
            <w:tcMar>
              <w:top w:w="0" w:type="dxa"/>
              <w:bottom w:w="0" w:type="dxa"/>
            </w:tcMar>
            <w:vAlign w:val="center"/>
          </w:tcPr>
          <w:p w14:paraId="0CC6BF97" w14:textId="77777777" w:rsidR="0098412C" w:rsidRDefault="007032A0">
            <w:pPr>
              <w:keepNext/>
              <w:keepLines/>
              <w:spacing w:after="0" w:line="240" w:lineRule="auto"/>
            </w:pPr>
            <w:r>
              <w:rPr>
                <w:sz w:val="18"/>
              </w:rPr>
              <w:t>4212</w:t>
            </w:r>
          </w:p>
        </w:tc>
        <w:tc>
          <w:tcPr>
            <w:tcW w:w="1860" w:type="dxa"/>
            <w:tcMar>
              <w:top w:w="0" w:type="dxa"/>
              <w:bottom w:w="0" w:type="dxa"/>
            </w:tcMar>
            <w:vAlign w:val="center"/>
          </w:tcPr>
          <w:p w14:paraId="3FB0AF3D" w14:textId="77777777" w:rsidR="0098412C" w:rsidRDefault="007032A0">
            <w:pPr>
              <w:keepNext/>
              <w:keepLines/>
              <w:spacing w:after="0" w:line="240" w:lineRule="auto"/>
              <w:jc w:val="right"/>
            </w:pPr>
            <w:r>
              <w:rPr>
                <w:sz w:val="18"/>
              </w:rPr>
              <w:t>39.718,08</w:t>
            </w:r>
          </w:p>
        </w:tc>
        <w:tc>
          <w:tcPr>
            <w:tcW w:w="1860" w:type="dxa"/>
            <w:tcMar>
              <w:top w:w="0" w:type="dxa"/>
              <w:bottom w:w="0" w:type="dxa"/>
            </w:tcMar>
            <w:vAlign w:val="center"/>
          </w:tcPr>
          <w:p w14:paraId="783F9784" w14:textId="77777777" w:rsidR="0098412C" w:rsidRDefault="007032A0">
            <w:pPr>
              <w:keepNext/>
              <w:keepLines/>
              <w:spacing w:after="0" w:line="240" w:lineRule="auto"/>
              <w:jc w:val="right"/>
            </w:pPr>
            <w:r>
              <w:rPr>
                <w:sz w:val="18"/>
              </w:rPr>
              <w:t>0,00</w:t>
            </w:r>
          </w:p>
        </w:tc>
        <w:tc>
          <w:tcPr>
            <w:tcW w:w="700" w:type="dxa"/>
            <w:tcMar>
              <w:top w:w="0" w:type="dxa"/>
              <w:bottom w:w="0" w:type="dxa"/>
            </w:tcMar>
            <w:vAlign w:val="center"/>
          </w:tcPr>
          <w:p w14:paraId="3AA4936C" w14:textId="77777777" w:rsidR="0098412C" w:rsidRDefault="007032A0">
            <w:pPr>
              <w:keepNext/>
              <w:keepLines/>
              <w:spacing w:after="0" w:line="240" w:lineRule="auto"/>
              <w:jc w:val="right"/>
            </w:pPr>
            <w:r>
              <w:rPr>
                <w:sz w:val="18"/>
              </w:rPr>
              <w:t>0</w:t>
            </w:r>
          </w:p>
        </w:tc>
      </w:tr>
    </w:tbl>
    <w:p w14:paraId="7AA5321C" w14:textId="77777777" w:rsidR="0098412C" w:rsidRDefault="0098412C">
      <w:pPr>
        <w:spacing w:after="0"/>
      </w:pPr>
    </w:p>
    <w:p w14:paraId="2E804AB1" w14:textId="77777777" w:rsidR="0098412C" w:rsidRDefault="007032A0">
      <w:r>
        <w:t>U prošloj godini je trebalo obaviti radove postavljanja telefonskih instalacija i priključaka koji su u vlasništvu Fakulteta dok u ovoj godini nije bilo potrebe za time te tako dolazi do smanjenja.</w:t>
      </w:r>
    </w:p>
    <w:p w14:paraId="0ABE3F25" w14:textId="77777777" w:rsidR="0098412C" w:rsidRDefault="0098412C"/>
    <w:p w14:paraId="3F8935EC" w14:textId="77777777" w:rsidR="0098412C" w:rsidRDefault="007032A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4380D5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E68384"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501E31"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A32355"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8F2C13"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9AB796"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81B170" w14:textId="77777777" w:rsidR="0098412C" w:rsidRDefault="007032A0">
            <w:pPr>
              <w:keepNext/>
              <w:keepLines/>
              <w:spacing w:after="0" w:line="240" w:lineRule="auto"/>
              <w:jc w:val="center"/>
            </w:pPr>
            <w:r>
              <w:rPr>
                <w:b/>
                <w:sz w:val="18"/>
              </w:rPr>
              <w:t>Indeks (%)</w:t>
            </w:r>
          </w:p>
        </w:tc>
      </w:tr>
      <w:tr w:rsidR="0098412C" w14:paraId="5A60B78C" w14:textId="77777777">
        <w:tblPrEx>
          <w:tblCellMar>
            <w:top w:w="0" w:type="dxa"/>
            <w:bottom w:w="0" w:type="dxa"/>
          </w:tblCellMar>
        </w:tblPrEx>
        <w:trPr>
          <w:cantSplit/>
          <w:trHeight w:val="560"/>
        </w:trPr>
        <w:tc>
          <w:tcPr>
            <w:tcW w:w="700" w:type="dxa"/>
            <w:tcMar>
              <w:top w:w="0" w:type="dxa"/>
              <w:bottom w:w="0" w:type="dxa"/>
            </w:tcMar>
            <w:vAlign w:val="center"/>
          </w:tcPr>
          <w:p w14:paraId="407E0D3D" w14:textId="77777777" w:rsidR="0098412C" w:rsidRDefault="007032A0">
            <w:pPr>
              <w:keepNext/>
              <w:keepLines/>
              <w:spacing w:after="0" w:line="240" w:lineRule="auto"/>
            </w:pPr>
            <w:r>
              <w:rPr>
                <w:sz w:val="18"/>
              </w:rPr>
              <w:t>4221</w:t>
            </w:r>
          </w:p>
        </w:tc>
        <w:tc>
          <w:tcPr>
            <w:tcW w:w="3180" w:type="dxa"/>
            <w:tcMar>
              <w:top w:w="0" w:type="dxa"/>
              <w:bottom w:w="0" w:type="dxa"/>
            </w:tcMar>
            <w:vAlign w:val="center"/>
          </w:tcPr>
          <w:p w14:paraId="3ECEAF5B" w14:textId="77777777" w:rsidR="0098412C" w:rsidRDefault="007032A0">
            <w:pPr>
              <w:keepNext/>
              <w:keepLines/>
              <w:spacing w:after="0" w:line="240" w:lineRule="auto"/>
            </w:pPr>
            <w:r>
              <w:rPr>
                <w:sz w:val="18"/>
              </w:rPr>
              <w:t>Uredska oprema i namještaj</w:t>
            </w:r>
          </w:p>
        </w:tc>
        <w:tc>
          <w:tcPr>
            <w:tcW w:w="700" w:type="dxa"/>
            <w:tcMar>
              <w:top w:w="0" w:type="dxa"/>
              <w:bottom w:w="0" w:type="dxa"/>
            </w:tcMar>
            <w:vAlign w:val="center"/>
          </w:tcPr>
          <w:p w14:paraId="1A2A19DE" w14:textId="77777777" w:rsidR="0098412C" w:rsidRDefault="007032A0">
            <w:pPr>
              <w:keepNext/>
              <w:keepLines/>
              <w:spacing w:after="0" w:line="240" w:lineRule="auto"/>
            </w:pPr>
            <w:r>
              <w:rPr>
                <w:sz w:val="18"/>
              </w:rPr>
              <w:t>4221</w:t>
            </w:r>
          </w:p>
        </w:tc>
        <w:tc>
          <w:tcPr>
            <w:tcW w:w="1860" w:type="dxa"/>
            <w:tcMar>
              <w:top w:w="0" w:type="dxa"/>
              <w:bottom w:w="0" w:type="dxa"/>
            </w:tcMar>
            <w:vAlign w:val="center"/>
          </w:tcPr>
          <w:p w14:paraId="5C2F0B06" w14:textId="77777777" w:rsidR="0098412C" w:rsidRDefault="007032A0">
            <w:pPr>
              <w:keepNext/>
              <w:keepLines/>
              <w:spacing w:after="0" w:line="240" w:lineRule="auto"/>
              <w:jc w:val="right"/>
            </w:pPr>
            <w:r>
              <w:rPr>
                <w:sz w:val="18"/>
              </w:rPr>
              <w:t>255.567,74</w:t>
            </w:r>
          </w:p>
        </w:tc>
        <w:tc>
          <w:tcPr>
            <w:tcW w:w="1860" w:type="dxa"/>
            <w:tcMar>
              <w:top w:w="0" w:type="dxa"/>
              <w:bottom w:w="0" w:type="dxa"/>
            </w:tcMar>
            <w:vAlign w:val="center"/>
          </w:tcPr>
          <w:p w14:paraId="13C6D9EC" w14:textId="77777777" w:rsidR="0098412C" w:rsidRDefault="007032A0">
            <w:pPr>
              <w:keepNext/>
              <w:keepLines/>
              <w:spacing w:after="0" w:line="240" w:lineRule="auto"/>
              <w:jc w:val="right"/>
            </w:pPr>
            <w:r>
              <w:rPr>
                <w:sz w:val="18"/>
              </w:rPr>
              <w:t>80.342,87</w:t>
            </w:r>
          </w:p>
        </w:tc>
        <w:tc>
          <w:tcPr>
            <w:tcW w:w="700" w:type="dxa"/>
            <w:tcMar>
              <w:top w:w="0" w:type="dxa"/>
              <w:bottom w:w="0" w:type="dxa"/>
            </w:tcMar>
            <w:vAlign w:val="center"/>
          </w:tcPr>
          <w:p w14:paraId="4EA2E60F" w14:textId="77777777" w:rsidR="0098412C" w:rsidRDefault="007032A0">
            <w:pPr>
              <w:keepNext/>
              <w:keepLines/>
              <w:spacing w:after="0" w:line="240" w:lineRule="auto"/>
              <w:jc w:val="right"/>
            </w:pPr>
            <w:r>
              <w:rPr>
                <w:sz w:val="18"/>
              </w:rPr>
              <w:t>31,4</w:t>
            </w:r>
          </w:p>
        </w:tc>
      </w:tr>
    </w:tbl>
    <w:p w14:paraId="4B6E577E" w14:textId="77777777" w:rsidR="0098412C" w:rsidRDefault="0098412C">
      <w:pPr>
        <w:spacing w:after="0"/>
      </w:pPr>
    </w:p>
    <w:p w14:paraId="631F4A3F" w14:textId="77777777" w:rsidR="0098412C" w:rsidRDefault="007032A0">
      <w:r>
        <w:t>Povećanje troška zbog nabave novih računala i uredskog namještaja za opremanje obnovljenih zgrada</w:t>
      </w:r>
    </w:p>
    <w:p w14:paraId="42704C0C" w14:textId="77777777" w:rsidR="0098412C" w:rsidRDefault="0098412C"/>
    <w:p w14:paraId="6922372F" w14:textId="77777777" w:rsidR="0098412C" w:rsidRDefault="007032A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36AD0C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ABE335"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385FFD"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C750CA"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733418"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A246F9"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899886" w14:textId="77777777" w:rsidR="0098412C" w:rsidRDefault="007032A0">
            <w:pPr>
              <w:keepNext/>
              <w:keepLines/>
              <w:spacing w:after="0" w:line="240" w:lineRule="auto"/>
              <w:jc w:val="center"/>
            </w:pPr>
            <w:r>
              <w:rPr>
                <w:b/>
                <w:sz w:val="18"/>
              </w:rPr>
              <w:t>Indek</w:t>
            </w:r>
            <w:r>
              <w:rPr>
                <w:b/>
                <w:sz w:val="18"/>
              </w:rPr>
              <w:t>s (%)</w:t>
            </w:r>
          </w:p>
        </w:tc>
      </w:tr>
      <w:tr w:rsidR="0098412C" w14:paraId="0D965D9E" w14:textId="77777777">
        <w:tblPrEx>
          <w:tblCellMar>
            <w:top w:w="0" w:type="dxa"/>
            <w:bottom w:w="0" w:type="dxa"/>
          </w:tblCellMar>
        </w:tblPrEx>
        <w:trPr>
          <w:cantSplit/>
          <w:trHeight w:val="560"/>
        </w:trPr>
        <w:tc>
          <w:tcPr>
            <w:tcW w:w="700" w:type="dxa"/>
            <w:tcMar>
              <w:top w:w="0" w:type="dxa"/>
              <w:bottom w:w="0" w:type="dxa"/>
            </w:tcMar>
            <w:vAlign w:val="center"/>
          </w:tcPr>
          <w:p w14:paraId="27D47A38" w14:textId="77777777" w:rsidR="0098412C" w:rsidRDefault="007032A0">
            <w:pPr>
              <w:keepNext/>
              <w:keepLines/>
              <w:spacing w:after="0" w:line="240" w:lineRule="auto"/>
            </w:pPr>
            <w:r>
              <w:rPr>
                <w:sz w:val="18"/>
              </w:rPr>
              <w:t>4224</w:t>
            </w:r>
          </w:p>
        </w:tc>
        <w:tc>
          <w:tcPr>
            <w:tcW w:w="3180" w:type="dxa"/>
            <w:tcMar>
              <w:top w:w="0" w:type="dxa"/>
              <w:bottom w:w="0" w:type="dxa"/>
            </w:tcMar>
            <w:vAlign w:val="center"/>
          </w:tcPr>
          <w:p w14:paraId="1D6185B2" w14:textId="77777777" w:rsidR="0098412C" w:rsidRDefault="007032A0">
            <w:pPr>
              <w:keepNext/>
              <w:keepLines/>
              <w:spacing w:after="0" w:line="240" w:lineRule="auto"/>
            </w:pPr>
            <w:r>
              <w:rPr>
                <w:sz w:val="18"/>
              </w:rPr>
              <w:t>Medicinska i laboratorijska oprema</w:t>
            </w:r>
          </w:p>
        </w:tc>
        <w:tc>
          <w:tcPr>
            <w:tcW w:w="700" w:type="dxa"/>
            <w:tcMar>
              <w:top w:w="0" w:type="dxa"/>
              <w:bottom w:w="0" w:type="dxa"/>
            </w:tcMar>
            <w:vAlign w:val="center"/>
          </w:tcPr>
          <w:p w14:paraId="4152BEDA" w14:textId="77777777" w:rsidR="0098412C" w:rsidRDefault="007032A0">
            <w:pPr>
              <w:keepNext/>
              <w:keepLines/>
              <w:spacing w:after="0" w:line="240" w:lineRule="auto"/>
            </w:pPr>
            <w:r>
              <w:rPr>
                <w:sz w:val="18"/>
              </w:rPr>
              <w:t>4224</w:t>
            </w:r>
          </w:p>
        </w:tc>
        <w:tc>
          <w:tcPr>
            <w:tcW w:w="1860" w:type="dxa"/>
            <w:tcMar>
              <w:top w:w="0" w:type="dxa"/>
              <w:bottom w:w="0" w:type="dxa"/>
            </w:tcMar>
            <w:vAlign w:val="center"/>
          </w:tcPr>
          <w:p w14:paraId="1E708C16" w14:textId="77777777" w:rsidR="0098412C" w:rsidRDefault="007032A0">
            <w:pPr>
              <w:keepNext/>
              <w:keepLines/>
              <w:spacing w:after="0" w:line="240" w:lineRule="auto"/>
              <w:jc w:val="right"/>
            </w:pPr>
            <w:r>
              <w:rPr>
                <w:sz w:val="18"/>
              </w:rPr>
              <w:t>76.248,93</w:t>
            </w:r>
          </w:p>
        </w:tc>
        <w:tc>
          <w:tcPr>
            <w:tcW w:w="1860" w:type="dxa"/>
            <w:tcMar>
              <w:top w:w="0" w:type="dxa"/>
              <w:bottom w:w="0" w:type="dxa"/>
            </w:tcMar>
            <w:vAlign w:val="center"/>
          </w:tcPr>
          <w:p w14:paraId="5EBAE821" w14:textId="77777777" w:rsidR="0098412C" w:rsidRDefault="007032A0">
            <w:pPr>
              <w:keepNext/>
              <w:keepLines/>
              <w:spacing w:after="0" w:line="240" w:lineRule="auto"/>
              <w:jc w:val="right"/>
            </w:pPr>
            <w:r>
              <w:rPr>
                <w:sz w:val="18"/>
              </w:rPr>
              <w:t>533.488,87</w:t>
            </w:r>
          </w:p>
        </w:tc>
        <w:tc>
          <w:tcPr>
            <w:tcW w:w="700" w:type="dxa"/>
            <w:tcMar>
              <w:top w:w="0" w:type="dxa"/>
              <w:bottom w:w="0" w:type="dxa"/>
            </w:tcMar>
            <w:vAlign w:val="center"/>
          </w:tcPr>
          <w:p w14:paraId="43682669" w14:textId="77777777" w:rsidR="0098412C" w:rsidRDefault="007032A0">
            <w:pPr>
              <w:keepNext/>
              <w:keepLines/>
              <w:spacing w:after="0" w:line="240" w:lineRule="auto"/>
              <w:jc w:val="right"/>
            </w:pPr>
            <w:r>
              <w:rPr>
                <w:sz w:val="18"/>
              </w:rPr>
              <w:t>699,7</w:t>
            </w:r>
          </w:p>
        </w:tc>
      </w:tr>
    </w:tbl>
    <w:p w14:paraId="5C923736" w14:textId="77777777" w:rsidR="0098412C" w:rsidRDefault="0098412C">
      <w:pPr>
        <w:spacing w:after="0"/>
      </w:pPr>
    </w:p>
    <w:p w14:paraId="705CF106" w14:textId="77777777" w:rsidR="0098412C" w:rsidRDefault="007032A0">
      <w:r>
        <w:t>Do povećanja dolazi zbog povećane nabave medicinske i laboratorijske opreme u sklopu novih N.P.O.O. projekta.</w:t>
      </w:r>
    </w:p>
    <w:p w14:paraId="38976E4A" w14:textId="77777777" w:rsidR="0098412C" w:rsidRDefault="0098412C"/>
    <w:p w14:paraId="246ED125" w14:textId="77777777" w:rsidR="0098412C" w:rsidRDefault="007032A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5A8AA4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5A3E20"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0E289F"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390AD1"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60D078"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2A3C38" w14:textId="77777777" w:rsidR="0098412C" w:rsidRDefault="007032A0">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14:paraId="2C552C20" w14:textId="77777777" w:rsidR="0098412C" w:rsidRDefault="007032A0">
            <w:pPr>
              <w:keepNext/>
              <w:keepLines/>
              <w:spacing w:after="0" w:line="240" w:lineRule="auto"/>
              <w:jc w:val="center"/>
            </w:pPr>
            <w:r>
              <w:rPr>
                <w:b/>
                <w:sz w:val="18"/>
              </w:rPr>
              <w:t>Indeks (%)</w:t>
            </w:r>
          </w:p>
        </w:tc>
      </w:tr>
      <w:tr w:rsidR="0098412C" w14:paraId="67D77666" w14:textId="77777777">
        <w:tblPrEx>
          <w:tblCellMar>
            <w:top w:w="0" w:type="dxa"/>
            <w:bottom w:w="0" w:type="dxa"/>
          </w:tblCellMar>
        </w:tblPrEx>
        <w:trPr>
          <w:cantSplit/>
          <w:trHeight w:val="560"/>
        </w:trPr>
        <w:tc>
          <w:tcPr>
            <w:tcW w:w="700" w:type="dxa"/>
            <w:tcMar>
              <w:top w:w="0" w:type="dxa"/>
              <w:bottom w:w="0" w:type="dxa"/>
            </w:tcMar>
            <w:vAlign w:val="center"/>
          </w:tcPr>
          <w:p w14:paraId="13C89F40" w14:textId="77777777" w:rsidR="0098412C" w:rsidRDefault="007032A0">
            <w:pPr>
              <w:keepNext/>
              <w:keepLines/>
              <w:spacing w:after="0" w:line="240" w:lineRule="auto"/>
            </w:pPr>
            <w:r>
              <w:rPr>
                <w:sz w:val="18"/>
              </w:rPr>
              <w:t>4225</w:t>
            </w:r>
          </w:p>
        </w:tc>
        <w:tc>
          <w:tcPr>
            <w:tcW w:w="3180" w:type="dxa"/>
            <w:tcMar>
              <w:top w:w="0" w:type="dxa"/>
              <w:bottom w:w="0" w:type="dxa"/>
            </w:tcMar>
            <w:vAlign w:val="center"/>
          </w:tcPr>
          <w:p w14:paraId="12921260" w14:textId="77777777" w:rsidR="0098412C" w:rsidRDefault="007032A0">
            <w:pPr>
              <w:keepNext/>
              <w:keepLines/>
              <w:spacing w:after="0" w:line="240" w:lineRule="auto"/>
            </w:pPr>
            <w:r>
              <w:rPr>
                <w:sz w:val="18"/>
              </w:rPr>
              <w:t>Instrumenti i uređaji</w:t>
            </w:r>
          </w:p>
        </w:tc>
        <w:tc>
          <w:tcPr>
            <w:tcW w:w="700" w:type="dxa"/>
            <w:tcMar>
              <w:top w:w="0" w:type="dxa"/>
              <w:bottom w:w="0" w:type="dxa"/>
            </w:tcMar>
            <w:vAlign w:val="center"/>
          </w:tcPr>
          <w:p w14:paraId="08D7A23A" w14:textId="77777777" w:rsidR="0098412C" w:rsidRDefault="007032A0">
            <w:pPr>
              <w:keepNext/>
              <w:keepLines/>
              <w:spacing w:after="0" w:line="240" w:lineRule="auto"/>
            </w:pPr>
            <w:r>
              <w:rPr>
                <w:sz w:val="18"/>
              </w:rPr>
              <w:t>4225</w:t>
            </w:r>
          </w:p>
        </w:tc>
        <w:tc>
          <w:tcPr>
            <w:tcW w:w="1860" w:type="dxa"/>
            <w:tcMar>
              <w:top w:w="0" w:type="dxa"/>
              <w:bottom w:w="0" w:type="dxa"/>
            </w:tcMar>
            <w:vAlign w:val="center"/>
          </w:tcPr>
          <w:p w14:paraId="53774B22" w14:textId="77777777" w:rsidR="0098412C" w:rsidRDefault="007032A0">
            <w:pPr>
              <w:keepNext/>
              <w:keepLines/>
              <w:spacing w:after="0" w:line="240" w:lineRule="auto"/>
              <w:jc w:val="right"/>
            </w:pPr>
            <w:r>
              <w:rPr>
                <w:sz w:val="18"/>
              </w:rPr>
              <w:t>162.152,33</w:t>
            </w:r>
          </w:p>
        </w:tc>
        <w:tc>
          <w:tcPr>
            <w:tcW w:w="1860" w:type="dxa"/>
            <w:tcMar>
              <w:top w:w="0" w:type="dxa"/>
              <w:bottom w:w="0" w:type="dxa"/>
            </w:tcMar>
            <w:vAlign w:val="center"/>
          </w:tcPr>
          <w:p w14:paraId="228A3CCE" w14:textId="77777777" w:rsidR="0098412C" w:rsidRDefault="007032A0">
            <w:pPr>
              <w:keepNext/>
              <w:keepLines/>
              <w:spacing w:after="0" w:line="240" w:lineRule="auto"/>
              <w:jc w:val="right"/>
            </w:pPr>
            <w:r>
              <w:rPr>
                <w:sz w:val="18"/>
              </w:rPr>
              <w:t>27.575,91</w:t>
            </w:r>
          </w:p>
        </w:tc>
        <w:tc>
          <w:tcPr>
            <w:tcW w:w="700" w:type="dxa"/>
            <w:tcMar>
              <w:top w:w="0" w:type="dxa"/>
              <w:bottom w:w="0" w:type="dxa"/>
            </w:tcMar>
            <w:vAlign w:val="center"/>
          </w:tcPr>
          <w:p w14:paraId="2C4B826E" w14:textId="77777777" w:rsidR="0098412C" w:rsidRDefault="007032A0">
            <w:pPr>
              <w:keepNext/>
              <w:keepLines/>
              <w:spacing w:after="0" w:line="240" w:lineRule="auto"/>
              <w:jc w:val="right"/>
            </w:pPr>
            <w:r>
              <w:rPr>
                <w:sz w:val="18"/>
              </w:rPr>
              <w:t>17,0</w:t>
            </w:r>
          </w:p>
        </w:tc>
      </w:tr>
    </w:tbl>
    <w:p w14:paraId="4FE608FC" w14:textId="77777777" w:rsidR="0098412C" w:rsidRDefault="0098412C">
      <w:pPr>
        <w:spacing w:after="0"/>
      </w:pPr>
    </w:p>
    <w:p w14:paraId="46F394E5" w14:textId="77777777" w:rsidR="0098412C" w:rsidRDefault="007032A0">
      <w:r>
        <w:t>Smanjenje troška zbog manje nabavljenih instrumenata i uređaja koji su potrebni za redovito poslovanje fakulteta i provođenje projekata.</w:t>
      </w:r>
    </w:p>
    <w:p w14:paraId="09A3FDDF" w14:textId="77777777" w:rsidR="0098412C" w:rsidRDefault="0098412C"/>
    <w:p w14:paraId="734EFDF8" w14:textId="77777777" w:rsidR="0098412C" w:rsidRDefault="007032A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01DAD7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720882"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BD2EFC"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C01F29"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7848C8"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8CCED1"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E6D735" w14:textId="77777777" w:rsidR="0098412C" w:rsidRDefault="007032A0">
            <w:pPr>
              <w:keepNext/>
              <w:keepLines/>
              <w:spacing w:after="0" w:line="240" w:lineRule="auto"/>
              <w:jc w:val="center"/>
            </w:pPr>
            <w:r>
              <w:rPr>
                <w:b/>
                <w:sz w:val="18"/>
              </w:rPr>
              <w:t>Indeks (%)</w:t>
            </w:r>
          </w:p>
        </w:tc>
      </w:tr>
      <w:tr w:rsidR="0098412C" w14:paraId="21B8A9CF" w14:textId="77777777">
        <w:tblPrEx>
          <w:tblCellMar>
            <w:top w:w="0" w:type="dxa"/>
            <w:bottom w:w="0" w:type="dxa"/>
          </w:tblCellMar>
        </w:tblPrEx>
        <w:trPr>
          <w:cantSplit/>
          <w:trHeight w:val="560"/>
        </w:trPr>
        <w:tc>
          <w:tcPr>
            <w:tcW w:w="700" w:type="dxa"/>
            <w:tcMar>
              <w:top w:w="0" w:type="dxa"/>
              <w:bottom w:w="0" w:type="dxa"/>
            </w:tcMar>
            <w:vAlign w:val="center"/>
          </w:tcPr>
          <w:p w14:paraId="4383B1DE" w14:textId="77777777" w:rsidR="0098412C" w:rsidRDefault="007032A0">
            <w:pPr>
              <w:keepNext/>
              <w:keepLines/>
              <w:spacing w:after="0" w:line="240" w:lineRule="auto"/>
            </w:pPr>
            <w:r>
              <w:rPr>
                <w:sz w:val="18"/>
              </w:rPr>
              <w:t>4227</w:t>
            </w:r>
          </w:p>
        </w:tc>
        <w:tc>
          <w:tcPr>
            <w:tcW w:w="3180" w:type="dxa"/>
            <w:tcMar>
              <w:top w:w="0" w:type="dxa"/>
              <w:bottom w:w="0" w:type="dxa"/>
            </w:tcMar>
            <w:vAlign w:val="center"/>
          </w:tcPr>
          <w:p w14:paraId="2E4B7143" w14:textId="77777777" w:rsidR="0098412C" w:rsidRDefault="007032A0">
            <w:pPr>
              <w:keepNext/>
              <w:keepLines/>
              <w:spacing w:after="0" w:line="240" w:lineRule="auto"/>
            </w:pPr>
            <w:r>
              <w:rPr>
                <w:sz w:val="18"/>
              </w:rPr>
              <w:t>Uređaji, strojevi i oprema za ostale namjene</w:t>
            </w:r>
          </w:p>
        </w:tc>
        <w:tc>
          <w:tcPr>
            <w:tcW w:w="700" w:type="dxa"/>
            <w:tcMar>
              <w:top w:w="0" w:type="dxa"/>
              <w:bottom w:w="0" w:type="dxa"/>
            </w:tcMar>
            <w:vAlign w:val="center"/>
          </w:tcPr>
          <w:p w14:paraId="1F44D921" w14:textId="77777777" w:rsidR="0098412C" w:rsidRDefault="007032A0">
            <w:pPr>
              <w:keepNext/>
              <w:keepLines/>
              <w:spacing w:after="0" w:line="240" w:lineRule="auto"/>
            </w:pPr>
            <w:r>
              <w:rPr>
                <w:sz w:val="18"/>
              </w:rPr>
              <w:t>4227</w:t>
            </w:r>
          </w:p>
        </w:tc>
        <w:tc>
          <w:tcPr>
            <w:tcW w:w="1860" w:type="dxa"/>
            <w:tcMar>
              <w:top w:w="0" w:type="dxa"/>
              <w:bottom w:w="0" w:type="dxa"/>
            </w:tcMar>
            <w:vAlign w:val="center"/>
          </w:tcPr>
          <w:p w14:paraId="2F4A8CE6" w14:textId="77777777" w:rsidR="0098412C" w:rsidRDefault="007032A0">
            <w:pPr>
              <w:keepNext/>
              <w:keepLines/>
              <w:spacing w:after="0" w:line="240" w:lineRule="auto"/>
              <w:jc w:val="right"/>
            </w:pPr>
            <w:r>
              <w:rPr>
                <w:sz w:val="18"/>
              </w:rPr>
              <w:t>20.865,81</w:t>
            </w:r>
          </w:p>
        </w:tc>
        <w:tc>
          <w:tcPr>
            <w:tcW w:w="1860" w:type="dxa"/>
            <w:tcMar>
              <w:top w:w="0" w:type="dxa"/>
              <w:bottom w:w="0" w:type="dxa"/>
            </w:tcMar>
            <w:vAlign w:val="center"/>
          </w:tcPr>
          <w:p w14:paraId="5A0C1916" w14:textId="77777777" w:rsidR="0098412C" w:rsidRDefault="007032A0">
            <w:pPr>
              <w:keepNext/>
              <w:keepLines/>
              <w:spacing w:after="0" w:line="240" w:lineRule="auto"/>
              <w:jc w:val="right"/>
            </w:pPr>
            <w:r>
              <w:rPr>
                <w:sz w:val="18"/>
              </w:rPr>
              <w:t>27.716,25</w:t>
            </w:r>
          </w:p>
        </w:tc>
        <w:tc>
          <w:tcPr>
            <w:tcW w:w="700" w:type="dxa"/>
            <w:tcMar>
              <w:top w:w="0" w:type="dxa"/>
              <w:bottom w:w="0" w:type="dxa"/>
            </w:tcMar>
            <w:vAlign w:val="center"/>
          </w:tcPr>
          <w:p w14:paraId="1D2B506A" w14:textId="77777777" w:rsidR="0098412C" w:rsidRDefault="007032A0">
            <w:pPr>
              <w:keepNext/>
              <w:keepLines/>
              <w:spacing w:after="0" w:line="240" w:lineRule="auto"/>
              <w:jc w:val="right"/>
            </w:pPr>
            <w:r>
              <w:rPr>
                <w:sz w:val="18"/>
              </w:rPr>
              <w:t>132,8</w:t>
            </w:r>
          </w:p>
        </w:tc>
      </w:tr>
    </w:tbl>
    <w:p w14:paraId="44571FA0" w14:textId="77777777" w:rsidR="0098412C" w:rsidRDefault="0098412C">
      <w:pPr>
        <w:spacing w:after="0"/>
      </w:pPr>
    </w:p>
    <w:p w14:paraId="5D650428" w14:textId="77777777" w:rsidR="0098412C" w:rsidRDefault="007032A0">
      <w:r>
        <w:t>Prilikom povratka u zgradu Zavoda za patologiju bilo je potrebno nabaviti novu opremu (sudoperi) te je zbog toga došlo do povećanja.</w:t>
      </w:r>
    </w:p>
    <w:p w14:paraId="075D53DE" w14:textId="77777777" w:rsidR="0098412C" w:rsidRDefault="0098412C"/>
    <w:p w14:paraId="22671D41" w14:textId="77777777" w:rsidR="0098412C" w:rsidRDefault="007032A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5A78CE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DA0387"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C645BC"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6E0227"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558F9A"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72BCF8" w14:textId="77777777" w:rsidR="0098412C" w:rsidRDefault="007032A0">
            <w:pPr>
              <w:keepNext/>
              <w:keepLines/>
              <w:spacing w:after="0" w:line="240" w:lineRule="auto"/>
              <w:jc w:val="center"/>
            </w:pPr>
            <w:r>
              <w:rPr>
                <w:b/>
                <w:sz w:val="18"/>
              </w:rPr>
              <w:t>Ostvareno u izvješt</w:t>
            </w:r>
            <w:r>
              <w:rPr>
                <w:b/>
                <w:sz w:val="18"/>
              </w:rPr>
              <w:t>ajnom razdoblju tekuće godine</w:t>
            </w:r>
          </w:p>
        </w:tc>
        <w:tc>
          <w:tcPr>
            <w:tcW w:w="700" w:type="dxa"/>
            <w:shd w:val="clear" w:color="auto" w:fill="E7F0F9"/>
            <w:tcMar>
              <w:top w:w="0" w:type="dxa"/>
              <w:bottom w:w="0" w:type="dxa"/>
            </w:tcMar>
            <w:vAlign w:val="center"/>
          </w:tcPr>
          <w:p w14:paraId="77C84E82" w14:textId="77777777" w:rsidR="0098412C" w:rsidRDefault="007032A0">
            <w:pPr>
              <w:keepNext/>
              <w:keepLines/>
              <w:spacing w:after="0" w:line="240" w:lineRule="auto"/>
              <w:jc w:val="center"/>
            </w:pPr>
            <w:r>
              <w:rPr>
                <w:b/>
                <w:sz w:val="18"/>
              </w:rPr>
              <w:t>Indeks (%)</w:t>
            </w:r>
          </w:p>
        </w:tc>
      </w:tr>
      <w:tr w:rsidR="0098412C" w14:paraId="2CA16326" w14:textId="77777777">
        <w:tblPrEx>
          <w:tblCellMar>
            <w:top w:w="0" w:type="dxa"/>
            <w:bottom w:w="0" w:type="dxa"/>
          </w:tblCellMar>
        </w:tblPrEx>
        <w:trPr>
          <w:cantSplit/>
          <w:trHeight w:val="560"/>
        </w:trPr>
        <w:tc>
          <w:tcPr>
            <w:tcW w:w="700" w:type="dxa"/>
            <w:tcMar>
              <w:top w:w="0" w:type="dxa"/>
              <w:bottom w:w="0" w:type="dxa"/>
            </w:tcMar>
            <w:vAlign w:val="center"/>
          </w:tcPr>
          <w:p w14:paraId="67A85F0C" w14:textId="77777777" w:rsidR="0098412C" w:rsidRDefault="007032A0">
            <w:pPr>
              <w:keepNext/>
              <w:keepLines/>
              <w:spacing w:after="0" w:line="240" w:lineRule="auto"/>
            </w:pPr>
            <w:r>
              <w:rPr>
                <w:sz w:val="18"/>
              </w:rPr>
              <w:t>4262</w:t>
            </w:r>
          </w:p>
        </w:tc>
        <w:tc>
          <w:tcPr>
            <w:tcW w:w="3180" w:type="dxa"/>
            <w:tcMar>
              <w:top w:w="0" w:type="dxa"/>
              <w:bottom w:w="0" w:type="dxa"/>
            </w:tcMar>
            <w:vAlign w:val="center"/>
          </w:tcPr>
          <w:p w14:paraId="41534B97" w14:textId="77777777" w:rsidR="0098412C" w:rsidRDefault="007032A0">
            <w:pPr>
              <w:keepNext/>
              <w:keepLines/>
              <w:spacing w:after="0" w:line="240" w:lineRule="auto"/>
            </w:pPr>
            <w:r>
              <w:rPr>
                <w:sz w:val="18"/>
              </w:rPr>
              <w:t>Ulaganja u računalne programe</w:t>
            </w:r>
          </w:p>
        </w:tc>
        <w:tc>
          <w:tcPr>
            <w:tcW w:w="700" w:type="dxa"/>
            <w:tcMar>
              <w:top w:w="0" w:type="dxa"/>
              <w:bottom w:w="0" w:type="dxa"/>
            </w:tcMar>
            <w:vAlign w:val="center"/>
          </w:tcPr>
          <w:p w14:paraId="3387BFD7" w14:textId="77777777" w:rsidR="0098412C" w:rsidRDefault="007032A0">
            <w:pPr>
              <w:keepNext/>
              <w:keepLines/>
              <w:spacing w:after="0" w:line="240" w:lineRule="auto"/>
            </w:pPr>
            <w:r>
              <w:rPr>
                <w:sz w:val="18"/>
              </w:rPr>
              <w:t>4262</w:t>
            </w:r>
          </w:p>
        </w:tc>
        <w:tc>
          <w:tcPr>
            <w:tcW w:w="1860" w:type="dxa"/>
            <w:tcMar>
              <w:top w:w="0" w:type="dxa"/>
              <w:bottom w:w="0" w:type="dxa"/>
            </w:tcMar>
            <w:vAlign w:val="center"/>
          </w:tcPr>
          <w:p w14:paraId="79D768BA" w14:textId="77777777" w:rsidR="0098412C" w:rsidRDefault="007032A0">
            <w:pPr>
              <w:keepNext/>
              <w:keepLines/>
              <w:spacing w:after="0" w:line="240" w:lineRule="auto"/>
              <w:jc w:val="right"/>
            </w:pPr>
            <w:r>
              <w:rPr>
                <w:sz w:val="18"/>
              </w:rPr>
              <w:t>14.823,60</w:t>
            </w:r>
          </w:p>
        </w:tc>
        <w:tc>
          <w:tcPr>
            <w:tcW w:w="1860" w:type="dxa"/>
            <w:tcMar>
              <w:top w:w="0" w:type="dxa"/>
              <w:bottom w:w="0" w:type="dxa"/>
            </w:tcMar>
            <w:vAlign w:val="center"/>
          </w:tcPr>
          <w:p w14:paraId="57D9AEAA" w14:textId="77777777" w:rsidR="0098412C" w:rsidRDefault="007032A0">
            <w:pPr>
              <w:keepNext/>
              <w:keepLines/>
              <w:spacing w:after="0" w:line="240" w:lineRule="auto"/>
              <w:jc w:val="right"/>
            </w:pPr>
            <w:r>
              <w:rPr>
                <w:sz w:val="18"/>
              </w:rPr>
              <w:t>3.852,60</w:t>
            </w:r>
          </w:p>
        </w:tc>
        <w:tc>
          <w:tcPr>
            <w:tcW w:w="700" w:type="dxa"/>
            <w:tcMar>
              <w:top w:w="0" w:type="dxa"/>
              <w:bottom w:w="0" w:type="dxa"/>
            </w:tcMar>
            <w:vAlign w:val="center"/>
          </w:tcPr>
          <w:p w14:paraId="550E9CC7" w14:textId="77777777" w:rsidR="0098412C" w:rsidRDefault="007032A0">
            <w:pPr>
              <w:keepNext/>
              <w:keepLines/>
              <w:spacing w:after="0" w:line="240" w:lineRule="auto"/>
              <w:jc w:val="right"/>
            </w:pPr>
            <w:r>
              <w:rPr>
                <w:sz w:val="18"/>
              </w:rPr>
              <w:t>26,0</w:t>
            </w:r>
          </w:p>
        </w:tc>
      </w:tr>
    </w:tbl>
    <w:p w14:paraId="46656F03" w14:textId="77777777" w:rsidR="0098412C" w:rsidRDefault="0098412C">
      <w:pPr>
        <w:spacing w:after="0"/>
      </w:pPr>
    </w:p>
    <w:p w14:paraId="3C60A77F" w14:textId="77777777" w:rsidR="0098412C" w:rsidRDefault="007032A0">
      <w:r>
        <w:t>Do razlike dolazi zbog toga što je u prošlogodišnjem razdoblju bilo puno ulaganja u računalne programe kako bi se mogla nesmetano odvijati on-line nastava. Prošle godine je bio nabavljen program za informatički odsjek te je time bio veći trošak nego ove go</w:t>
      </w:r>
      <w:r>
        <w:t>dine.</w:t>
      </w:r>
    </w:p>
    <w:p w14:paraId="63069212" w14:textId="77777777" w:rsidR="0098412C" w:rsidRDefault="0098412C"/>
    <w:p w14:paraId="0E1E9BB4" w14:textId="77777777" w:rsidR="0098412C" w:rsidRDefault="007032A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7DB367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47EFBA"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C49A46"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5F31E4"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09D616"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66F729"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24D2AF" w14:textId="77777777" w:rsidR="0098412C" w:rsidRDefault="007032A0">
            <w:pPr>
              <w:keepNext/>
              <w:keepLines/>
              <w:spacing w:after="0" w:line="240" w:lineRule="auto"/>
              <w:jc w:val="center"/>
            </w:pPr>
            <w:r>
              <w:rPr>
                <w:b/>
                <w:sz w:val="18"/>
              </w:rPr>
              <w:t>Indeks (%)</w:t>
            </w:r>
          </w:p>
        </w:tc>
      </w:tr>
      <w:tr w:rsidR="0098412C" w14:paraId="0288217A" w14:textId="77777777">
        <w:tblPrEx>
          <w:tblCellMar>
            <w:top w:w="0" w:type="dxa"/>
            <w:bottom w:w="0" w:type="dxa"/>
          </w:tblCellMar>
        </w:tblPrEx>
        <w:trPr>
          <w:cantSplit/>
          <w:trHeight w:val="560"/>
        </w:trPr>
        <w:tc>
          <w:tcPr>
            <w:tcW w:w="700" w:type="dxa"/>
            <w:tcMar>
              <w:top w:w="0" w:type="dxa"/>
              <w:bottom w:w="0" w:type="dxa"/>
            </w:tcMar>
            <w:vAlign w:val="center"/>
          </w:tcPr>
          <w:p w14:paraId="66A5EB26" w14:textId="77777777" w:rsidR="0098412C" w:rsidRDefault="007032A0">
            <w:pPr>
              <w:keepNext/>
              <w:keepLines/>
              <w:spacing w:after="0" w:line="240" w:lineRule="auto"/>
            </w:pPr>
            <w:r>
              <w:rPr>
                <w:sz w:val="18"/>
              </w:rPr>
              <w:t>451</w:t>
            </w:r>
          </w:p>
        </w:tc>
        <w:tc>
          <w:tcPr>
            <w:tcW w:w="3180" w:type="dxa"/>
            <w:tcMar>
              <w:top w:w="0" w:type="dxa"/>
              <w:bottom w:w="0" w:type="dxa"/>
            </w:tcMar>
            <w:vAlign w:val="center"/>
          </w:tcPr>
          <w:p w14:paraId="063AEFBE" w14:textId="77777777" w:rsidR="0098412C" w:rsidRDefault="007032A0">
            <w:pPr>
              <w:keepNext/>
              <w:keepLines/>
              <w:spacing w:after="0" w:line="240" w:lineRule="auto"/>
            </w:pPr>
            <w:r>
              <w:rPr>
                <w:sz w:val="18"/>
              </w:rPr>
              <w:t>Dodatna ulaganja na građevinskim objektima</w:t>
            </w:r>
          </w:p>
        </w:tc>
        <w:tc>
          <w:tcPr>
            <w:tcW w:w="700" w:type="dxa"/>
            <w:tcMar>
              <w:top w:w="0" w:type="dxa"/>
              <w:bottom w:w="0" w:type="dxa"/>
            </w:tcMar>
            <w:vAlign w:val="center"/>
          </w:tcPr>
          <w:p w14:paraId="1E0C04D2" w14:textId="77777777" w:rsidR="0098412C" w:rsidRDefault="007032A0">
            <w:pPr>
              <w:keepNext/>
              <w:keepLines/>
              <w:spacing w:after="0" w:line="240" w:lineRule="auto"/>
            </w:pPr>
            <w:r>
              <w:rPr>
                <w:sz w:val="18"/>
              </w:rPr>
              <w:t>451</w:t>
            </w:r>
          </w:p>
        </w:tc>
        <w:tc>
          <w:tcPr>
            <w:tcW w:w="1860" w:type="dxa"/>
            <w:tcMar>
              <w:top w:w="0" w:type="dxa"/>
              <w:bottom w:w="0" w:type="dxa"/>
            </w:tcMar>
            <w:vAlign w:val="center"/>
          </w:tcPr>
          <w:p w14:paraId="4E21B9FD" w14:textId="77777777" w:rsidR="0098412C" w:rsidRDefault="007032A0">
            <w:pPr>
              <w:keepNext/>
              <w:keepLines/>
              <w:spacing w:after="0" w:line="240" w:lineRule="auto"/>
              <w:jc w:val="right"/>
            </w:pPr>
            <w:r>
              <w:rPr>
                <w:sz w:val="18"/>
              </w:rPr>
              <w:t>28.737.379,71</w:t>
            </w:r>
          </w:p>
        </w:tc>
        <w:tc>
          <w:tcPr>
            <w:tcW w:w="1860" w:type="dxa"/>
            <w:tcMar>
              <w:top w:w="0" w:type="dxa"/>
              <w:bottom w:w="0" w:type="dxa"/>
            </w:tcMar>
            <w:vAlign w:val="center"/>
          </w:tcPr>
          <w:p w14:paraId="7EE9069B" w14:textId="77777777" w:rsidR="0098412C" w:rsidRDefault="007032A0">
            <w:pPr>
              <w:keepNext/>
              <w:keepLines/>
              <w:spacing w:after="0" w:line="240" w:lineRule="auto"/>
              <w:jc w:val="right"/>
            </w:pPr>
            <w:r>
              <w:rPr>
                <w:sz w:val="18"/>
              </w:rPr>
              <w:t>6.916.879,80</w:t>
            </w:r>
          </w:p>
        </w:tc>
        <w:tc>
          <w:tcPr>
            <w:tcW w:w="700" w:type="dxa"/>
            <w:tcMar>
              <w:top w:w="0" w:type="dxa"/>
              <w:bottom w:w="0" w:type="dxa"/>
            </w:tcMar>
            <w:vAlign w:val="center"/>
          </w:tcPr>
          <w:p w14:paraId="4CAF777F" w14:textId="77777777" w:rsidR="0098412C" w:rsidRDefault="007032A0">
            <w:pPr>
              <w:keepNext/>
              <w:keepLines/>
              <w:spacing w:after="0" w:line="240" w:lineRule="auto"/>
              <w:jc w:val="right"/>
            </w:pPr>
            <w:r>
              <w:rPr>
                <w:sz w:val="18"/>
              </w:rPr>
              <w:t>24,1</w:t>
            </w:r>
          </w:p>
        </w:tc>
      </w:tr>
    </w:tbl>
    <w:p w14:paraId="3B78ECBC" w14:textId="77777777" w:rsidR="0098412C" w:rsidRDefault="0098412C">
      <w:pPr>
        <w:spacing w:after="0"/>
      </w:pPr>
    </w:p>
    <w:p w14:paraId="291EB09B" w14:textId="77777777" w:rsidR="0098412C" w:rsidRDefault="007032A0">
      <w:r>
        <w:t>Do smanjenja dolazi zbog završetka obnove dvije zgrade koje su stradale u potresu. Iste su stavljene u upotrebu te nema više potrebe za dodatnim ulaganjem na istima.</w:t>
      </w:r>
    </w:p>
    <w:p w14:paraId="1969FFA8" w14:textId="77777777" w:rsidR="0098412C" w:rsidRDefault="0098412C"/>
    <w:p w14:paraId="12817F3D" w14:textId="77777777" w:rsidR="0098412C" w:rsidRDefault="007032A0">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32A794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FB0B46"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EC342E"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9A8195"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A05CC" w14:textId="77777777" w:rsidR="0098412C" w:rsidRDefault="007032A0">
            <w:pPr>
              <w:keepNext/>
              <w:keepLines/>
              <w:spacing w:after="0" w:line="240" w:lineRule="auto"/>
              <w:jc w:val="center"/>
            </w:pPr>
            <w:r>
              <w:rPr>
                <w:b/>
                <w:sz w:val="18"/>
              </w:rPr>
              <w:t>Ostvareno u izvještajnom razdoblju pre</w:t>
            </w:r>
            <w:r>
              <w:rPr>
                <w:b/>
                <w:sz w:val="18"/>
              </w:rPr>
              <w:t>thodne godine</w:t>
            </w:r>
          </w:p>
        </w:tc>
        <w:tc>
          <w:tcPr>
            <w:tcW w:w="1860" w:type="dxa"/>
            <w:shd w:val="clear" w:color="auto" w:fill="E7F0F9"/>
            <w:tcMar>
              <w:top w:w="0" w:type="dxa"/>
              <w:bottom w:w="0" w:type="dxa"/>
            </w:tcMar>
            <w:vAlign w:val="center"/>
          </w:tcPr>
          <w:p w14:paraId="616D46B0"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3DB723" w14:textId="77777777" w:rsidR="0098412C" w:rsidRDefault="007032A0">
            <w:pPr>
              <w:keepNext/>
              <w:keepLines/>
              <w:spacing w:after="0" w:line="240" w:lineRule="auto"/>
              <w:jc w:val="center"/>
            </w:pPr>
            <w:r>
              <w:rPr>
                <w:b/>
                <w:sz w:val="18"/>
              </w:rPr>
              <w:t>Indeks (%)</w:t>
            </w:r>
          </w:p>
        </w:tc>
      </w:tr>
      <w:tr w:rsidR="0098412C" w14:paraId="41F43522" w14:textId="77777777">
        <w:tblPrEx>
          <w:tblCellMar>
            <w:top w:w="0" w:type="dxa"/>
            <w:bottom w:w="0" w:type="dxa"/>
          </w:tblCellMar>
        </w:tblPrEx>
        <w:trPr>
          <w:cantSplit/>
          <w:trHeight w:val="560"/>
        </w:trPr>
        <w:tc>
          <w:tcPr>
            <w:tcW w:w="700" w:type="dxa"/>
            <w:tcMar>
              <w:top w:w="0" w:type="dxa"/>
              <w:bottom w:w="0" w:type="dxa"/>
            </w:tcMar>
            <w:vAlign w:val="center"/>
          </w:tcPr>
          <w:p w14:paraId="61F6FEB4" w14:textId="77777777" w:rsidR="0098412C" w:rsidRDefault="007032A0">
            <w:pPr>
              <w:keepNext/>
              <w:keepLines/>
              <w:spacing w:after="0" w:line="240" w:lineRule="auto"/>
            </w:pPr>
            <w:r>
              <w:rPr>
                <w:sz w:val="18"/>
              </w:rPr>
              <w:t>452</w:t>
            </w:r>
          </w:p>
        </w:tc>
        <w:tc>
          <w:tcPr>
            <w:tcW w:w="3180" w:type="dxa"/>
            <w:tcMar>
              <w:top w:w="0" w:type="dxa"/>
              <w:bottom w:w="0" w:type="dxa"/>
            </w:tcMar>
            <w:vAlign w:val="center"/>
          </w:tcPr>
          <w:p w14:paraId="5B96340D" w14:textId="77777777" w:rsidR="0098412C" w:rsidRDefault="007032A0">
            <w:pPr>
              <w:keepNext/>
              <w:keepLines/>
              <w:spacing w:after="0" w:line="240" w:lineRule="auto"/>
            </w:pPr>
            <w:r>
              <w:rPr>
                <w:sz w:val="18"/>
              </w:rPr>
              <w:t>Dodatna ulaganja na postrojenjima i opremi</w:t>
            </w:r>
          </w:p>
        </w:tc>
        <w:tc>
          <w:tcPr>
            <w:tcW w:w="700" w:type="dxa"/>
            <w:tcMar>
              <w:top w:w="0" w:type="dxa"/>
              <w:bottom w:w="0" w:type="dxa"/>
            </w:tcMar>
            <w:vAlign w:val="center"/>
          </w:tcPr>
          <w:p w14:paraId="2C57CFCF" w14:textId="77777777" w:rsidR="0098412C" w:rsidRDefault="007032A0">
            <w:pPr>
              <w:keepNext/>
              <w:keepLines/>
              <w:spacing w:after="0" w:line="240" w:lineRule="auto"/>
            </w:pPr>
            <w:r>
              <w:rPr>
                <w:sz w:val="18"/>
              </w:rPr>
              <w:t>452</w:t>
            </w:r>
          </w:p>
        </w:tc>
        <w:tc>
          <w:tcPr>
            <w:tcW w:w="1860" w:type="dxa"/>
            <w:tcMar>
              <w:top w:w="0" w:type="dxa"/>
              <w:bottom w:w="0" w:type="dxa"/>
            </w:tcMar>
            <w:vAlign w:val="center"/>
          </w:tcPr>
          <w:p w14:paraId="3FCC000E" w14:textId="77777777" w:rsidR="0098412C" w:rsidRDefault="007032A0">
            <w:pPr>
              <w:keepNext/>
              <w:keepLines/>
              <w:spacing w:after="0" w:line="240" w:lineRule="auto"/>
              <w:jc w:val="right"/>
            </w:pPr>
            <w:r>
              <w:rPr>
                <w:sz w:val="18"/>
              </w:rPr>
              <w:t>192.217,50</w:t>
            </w:r>
          </w:p>
        </w:tc>
        <w:tc>
          <w:tcPr>
            <w:tcW w:w="1860" w:type="dxa"/>
            <w:tcMar>
              <w:top w:w="0" w:type="dxa"/>
              <w:bottom w:w="0" w:type="dxa"/>
            </w:tcMar>
            <w:vAlign w:val="center"/>
          </w:tcPr>
          <w:p w14:paraId="102AFA59" w14:textId="77777777" w:rsidR="0098412C" w:rsidRDefault="007032A0">
            <w:pPr>
              <w:keepNext/>
              <w:keepLines/>
              <w:spacing w:after="0" w:line="240" w:lineRule="auto"/>
              <w:jc w:val="right"/>
            </w:pPr>
            <w:r>
              <w:rPr>
                <w:sz w:val="18"/>
              </w:rPr>
              <w:t>0,00</w:t>
            </w:r>
          </w:p>
        </w:tc>
        <w:tc>
          <w:tcPr>
            <w:tcW w:w="700" w:type="dxa"/>
            <w:tcMar>
              <w:top w:w="0" w:type="dxa"/>
              <w:bottom w:w="0" w:type="dxa"/>
            </w:tcMar>
            <w:vAlign w:val="center"/>
          </w:tcPr>
          <w:p w14:paraId="5BD2D2F7" w14:textId="77777777" w:rsidR="0098412C" w:rsidRDefault="007032A0">
            <w:pPr>
              <w:keepNext/>
              <w:keepLines/>
              <w:spacing w:after="0" w:line="240" w:lineRule="auto"/>
              <w:jc w:val="right"/>
            </w:pPr>
            <w:r>
              <w:rPr>
                <w:sz w:val="18"/>
              </w:rPr>
              <w:t>0</w:t>
            </w:r>
          </w:p>
        </w:tc>
      </w:tr>
    </w:tbl>
    <w:p w14:paraId="50A7264D" w14:textId="77777777" w:rsidR="0098412C" w:rsidRDefault="0098412C">
      <w:pPr>
        <w:spacing w:after="0"/>
      </w:pPr>
    </w:p>
    <w:p w14:paraId="377546B8" w14:textId="77777777" w:rsidR="0098412C" w:rsidRDefault="007032A0">
      <w:r>
        <w:t>Do smanjenja dolazi zbog završetka obnove dvije zgrade koje su stradale u potresu. Iste su stavljene u upotrebu te nema više potrebe za dodatnim ulaganjem na istima.</w:t>
      </w:r>
    </w:p>
    <w:p w14:paraId="2926C627" w14:textId="77777777" w:rsidR="0098412C" w:rsidRDefault="0098412C"/>
    <w:p w14:paraId="4F8CA0AE" w14:textId="77777777" w:rsidR="0098412C" w:rsidRDefault="007032A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3C66FF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FD1D3C"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576175"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42BD77"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6B50A8" w14:textId="77777777" w:rsidR="0098412C" w:rsidRDefault="007032A0">
            <w:pPr>
              <w:keepNext/>
              <w:keepLines/>
              <w:spacing w:after="0" w:line="240" w:lineRule="auto"/>
              <w:jc w:val="center"/>
            </w:pPr>
            <w:r>
              <w:rPr>
                <w:b/>
                <w:sz w:val="18"/>
              </w:rPr>
              <w:t>Ostvareno u izvještajnom razdoblju pre</w:t>
            </w:r>
            <w:r>
              <w:rPr>
                <w:b/>
                <w:sz w:val="18"/>
              </w:rPr>
              <w:t>thodne godine</w:t>
            </w:r>
          </w:p>
        </w:tc>
        <w:tc>
          <w:tcPr>
            <w:tcW w:w="1860" w:type="dxa"/>
            <w:shd w:val="clear" w:color="auto" w:fill="E7F0F9"/>
            <w:tcMar>
              <w:top w:w="0" w:type="dxa"/>
              <w:bottom w:w="0" w:type="dxa"/>
            </w:tcMar>
            <w:vAlign w:val="center"/>
          </w:tcPr>
          <w:p w14:paraId="1701E904"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5509D5" w14:textId="77777777" w:rsidR="0098412C" w:rsidRDefault="007032A0">
            <w:pPr>
              <w:keepNext/>
              <w:keepLines/>
              <w:spacing w:after="0" w:line="240" w:lineRule="auto"/>
              <w:jc w:val="center"/>
            </w:pPr>
            <w:r>
              <w:rPr>
                <w:b/>
                <w:sz w:val="18"/>
              </w:rPr>
              <w:t>Indeks (%)</w:t>
            </w:r>
          </w:p>
        </w:tc>
      </w:tr>
      <w:tr w:rsidR="0098412C" w14:paraId="3818149D" w14:textId="77777777">
        <w:tblPrEx>
          <w:tblCellMar>
            <w:top w:w="0" w:type="dxa"/>
            <w:bottom w:w="0" w:type="dxa"/>
          </w:tblCellMar>
        </w:tblPrEx>
        <w:trPr>
          <w:cantSplit/>
          <w:trHeight w:val="560"/>
        </w:trPr>
        <w:tc>
          <w:tcPr>
            <w:tcW w:w="700" w:type="dxa"/>
            <w:tcMar>
              <w:top w:w="0" w:type="dxa"/>
              <w:bottom w:w="0" w:type="dxa"/>
            </w:tcMar>
            <w:vAlign w:val="center"/>
          </w:tcPr>
          <w:p w14:paraId="567329DD" w14:textId="77777777" w:rsidR="0098412C" w:rsidRDefault="007032A0">
            <w:pPr>
              <w:keepNext/>
              <w:keepLines/>
              <w:spacing w:after="0" w:line="240" w:lineRule="auto"/>
            </w:pPr>
            <w:r>
              <w:rPr>
                <w:sz w:val="18"/>
              </w:rPr>
              <w:t>454</w:t>
            </w:r>
          </w:p>
        </w:tc>
        <w:tc>
          <w:tcPr>
            <w:tcW w:w="3180" w:type="dxa"/>
            <w:tcMar>
              <w:top w:w="0" w:type="dxa"/>
              <w:bottom w:w="0" w:type="dxa"/>
            </w:tcMar>
            <w:vAlign w:val="center"/>
          </w:tcPr>
          <w:p w14:paraId="1B19D5EF" w14:textId="77777777" w:rsidR="0098412C" w:rsidRDefault="007032A0">
            <w:pPr>
              <w:keepNext/>
              <w:keepLines/>
              <w:spacing w:after="0" w:line="240" w:lineRule="auto"/>
            </w:pPr>
            <w:r>
              <w:rPr>
                <w:sz w:val="18"/>
              </w:rPr>
              <w:t>Dodatna ulaganja za ostalu nefinancijsku imovinu</w:t>
            </w:r>
          </w:p>
        </w:tc>
        <w:tc>
          <w:tcPr>
            <w:tcW w:w="700" w:type="dxa"/>
            <w:tcMar>
              <w:top w:w="0" w:type="dxa"/>
              <w:bottom w:w="0" w:type="dxa"/>
            </w:tcMar>
            <w:vAlign w:val="center"/>
          </w:tcPr>
          <w:p w14:paraId="4930F2B6" w14:textId="77777777" w:rsidR="0098412C" w:rsidRDefault="007032A0">
            <w:pPr>
              <w:keepNext/>
              <w:keepLines/>
              <w:spacing w:after="0" w:line="240" w:lineRule="auto"/>
            </w:pPr>
            <w:r>
              <w:rPr>
                <w:sz w:val="18"/>
              </w:rPr>
              <w:t>454</w:t>
            </w:r>
          </w:p>
        </w:tc>
        <w:tc>
          <w:tcPr>
            <w:tcW w:w="1860" w:type="dxa"/>
            <w:tcMar>
              <w:top w:w="0" w:type="dxa"/>
              <w:bottom w:w="0" w:type="dxa"/>
            </w:tcMar>
            <w:vAlign w:val="center"/>
          </w:tcPr>
          <w:p w14:paraId="75DC157E" w14:textId="77777777" w:rsidR="0098412C" w:rsidRDefault="007032A0">
            <w:pPr>
              <w:keepNext/>
              <w:keepLines/>
              <w:spacing w:after="0" w:line="240" w:lineRule="auto"/>
              <w:jc w:val="right"/>
            </w:pPr>
            <w:r>
              <w:rPr>
                <w:sz w:val="18"/>
              </w:rPr>
              <w:t>539.230,96</w:t>
            </w:r>
          </w:p>
        </w:tc>
        <w:tc>
          <w:tcPr>
            <w:tcW w:w="1860" w:type="dxa"/>
            <w:tcMar>
              <w:top w:w="0" w:type="dxa"/>
              <w:bottom w:w="0" w:type="dxa"/>
            </w:tcMar>
            <w:vAlign w:val="center"/>
          </w:tcPr>
          <w:p w14:paraId="173179C3" w14:textId="77777777" w:rsidR="0098412C" w:rsidRDefault="007032A0">
            <w:pPr>
              <w:keepNext/>
              <w:keepLines/>
              <w:spacing w:after="0" w:line="240" w:lineRule="auto"/>
              <w:jc w:val="right"/>
            </w:pPr>
            <w:r>
              <w:rPr>
                <w:sz w:val="18"/>
              </w:rPr>
              <w:t>372.235,18</w:t>
            </w:r>
          </w:p>
        </w:tc>
        <w:tc>
          <w:tcPr>
            <w:tcW w:w="700" w:type="dxa"/>
            <w:tcMar>
              <w:top w:w="0" w:type="dxa"/>
              <w:bottom w:w="0" w:type="dxa"/>
            </w:tcMar>
            <w:vAlign w:val="center"/>
          </w:tcPr>
          <w:p w14:paraId="6018F266" w14:textId="77777777" w:rsidR="0098412C" w:rsidRDefault="007032A0">
            <w:pPr>
              <w:keepNext/>
              <w:keepLines/>
              <w:spacing w:after="0" w:line="240" w:lineRule="auto"/>
              <w:jc w:val="right"/>
            </w:pPr>
            <w:r>
              <w:rPr>
                <w:sz w:val="18"/>
              </w:rPr>
              <w:t>69,0</w:t>
            </w:r>
          </w:p>
        </w:tc>
      </w:tr>
    </w:tbl>
    <w:p w14:paraId="0EDB918C" w14:textId="77777777" w:rsidR="0098412C" w:rsidRDefault="0098412C">
      <w:pPr>
        <w:spacing w:after="0"/>
      </w:pPr>
    </w:p>
    <w:p w14:paraId="186B586A" w14:textId="77777777" w:rsidR="0098412C" w:rsidRDefault="007032A0">
      <w:r>
        <w:t>Do smanjenja dolazi zbog završetka obnove dvije zgrade koje su stradale u potresu. Iste su stavljene u upotrebu te nema više potrebe za dodatnim ulaganjem na istima.</w:t>
      </w:r>
    </w:p>
    <w:p w14:paraId="692BA8F5" w14:textId="77777777" w:rsidR="0098412C" w:rsidRDefault="0098412C"/>
    <w:p w14:paraId="4AFD9FA9" w14:textId="77777777" w:rsidR="0098412C" w:rsidRDefault="007032A0">
      <w:pPr>
        <w:keepNext/>
        <w:spacing w:line="240" w:lineRule="auto"/>
        <w:jc w:val="center"/>
      </w:pPr>
      <w:r>
        <w:rPr>
          <w:b/>
          <w:sz w:val="28"/>
        </w:rPr>
        <w:t>Bilanca</w:t>
      </w:r>
    </w:p>
    <w:p w14:paraId="7EE2FC5E" w14:textId="77777777" w:rsidR="0098412C" w:rsidRDefault="007032A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049BD3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F8AA84"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B27A46"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098DA0"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8ADD75" w14:textId="77777777" w:rsidR="0098412C" w:rsidRDefault="007032A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5EC365" w14:textId="77777777" w:rsidR="0098412C" w:rsidRDefault="007032A0">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14:paraId="757AD720" w14:textId="77777777" w:rsidR="0098412C" w:rsidRDefault="007032A0">
            <w:pPr>
              <w:keepNext/>
              <w:keepLines/>
              <w:spacing w:after="0" w:line="240" w:lineRule="auto"/>
              <w:jc w:val="center"/>
            </w:pPr>
            <w:r>
              <w:rPr>
                <w:b/>
                <w:sz w:val="18"/>
              </w:rPr>
              <w:t>Indeks (%)</w:t>
            </w:r>
          </w:p>
        </w:tc>
      </w:tr>
      <w:tr w:rsidR="0098412C" w14:paraId="7FED73C2" w14:textId="77777777">
        <w:tblPrEx>
          <w:tblCellMar>
            <w:top w:w="0" w:type="dxa"/>
            <w:bottom w:w="0" w:type="dxa"/>
          </w:tblCellMar>
        </w:tblPrEx>
        <w:trPr>
          <w:cantSplit/>
          <w:trHeight w:val="560"/>
        </w:trPr>
        <w:tc>
          <w:tcPr>
            <w:tcW w:w="700" w:type="dxa"/>
            <w:tcMar>
              <w:top w:w="0" w:type="dxa"/>
              <w:bottom w:w="0" w:type="dxa"/>
            </w:tcMar>
            <w:vAlign w:val="center"/>
          </w:tcPr>
          <w:p w14:paraId="691BE58E" w14:textId="77777777" w:rsidR="0098412C" w:rsidRDefault="007032A0">
            <w:pPr>
              <w:keepNext/>
              <w:keepLines/>
              <w:spacing w:after="0" w:line="240" w:lineRule="auto"/>
            </w:pPr>
            <w:r>
              <w:rPr>
                <w:sz w:val="18"/>
              </w:rPr>
              <w:t>0</w:t>
            </w:r>
          </w:p>
        </w:tc>
        <w:tc>
          <w:tcPr>
            <w:tcW w:w="3180" w:type="dxa"/>
            <w:tcMar>
              <w:top w:w="0" w:type="dxa"/>
              <w:bottom w:w="0" w:type="dxa"/>
            </w:tcMar>
            <w:vAlign w:val="center"/>
          </w:tcPr>
          <w:p w14:paraId="6E4266BA" w14:textId="77777777" w:rsidR="0098412C" w:rsidRDefault="007032A0">
            <w:pPr>
              <w:keepNext/>
              <w:keepLines/>
              <w:spacing w:after="0" w:line="240" w:lineRule="auto"/>
            </w:pPr>
            <w:r>
              <w:rPr>
                <w:sz w:val="18"/>
              </w:rPr>
              <w:t>Nefinancijska imovina (šifre 01+02+03+04+05+06)</w:t>
            </w:r>
          </w:p>
        </w:tc>
        <w:tc>
          <w:tcPr>
            <w:tcW w:w="700" w:type="dxa"/>
            <w:tcMar>
              <w:top w:w="0" w:type="dxa"/>
              <w:bottom w:w="0" w:type="dxa"/>
            </w:tcMar>
            <w:vAlign w:val="center"/>
          </w:tcPr>
          <w:p w14:paraId="046BEE3A" w14:textId="77777777" w:rsidR="0098412C" w:rsidRDefault="007032A0">
            <w:pPr>
              <w:keepNext/>
              <w:keepLines/>
              <w:spacing w:after="0" w:line="240" w:lineRule="auto"/>
            </w:pPr>
            <w:r>
              <w:rPr>
                <w:sz w:val="18"/>
              </w:rPr>
              <w:t>B002</w:t>
            </w:r>
          </w:p>
        </w:tc>
        <w:tc>
          <w:tcPr>
            <w:tcW w:w="1860" w:type="dxa"/>
            <w:tcMar>
              <w:top w:w="0" w:type="dxa"/>
              <w:bottom w:w="0" w:type="dxa"/>
            </w:tcMar>
            <w:vAlign w:val="center"/>
          </w:tcPr>
          <w:p w14:paraId="3B9ED5E7" w14:textId="77777777" w:rsidR="0098412C" w:rsidRDefault="007032A0">
            <w:pPr>
              <w:keepNext/>
              <w:keepLines/>
              <w:spacing w:after="0" w:line="240" w:lineRule="auto"/>
              <w:jc w:val="right"/>
            </w:pPr>
            <w:r>
              <w:rPr>
                <w:sz w:val="18"/>
              </w:rPr>
              <w:t>168.758.115,89</w:t>
            </w:r>
          </w:p>
        </w:tc>
        <w:tc>
          <w:tcPr>
            <w:tcW w:w="1860" w:type="dxa"/>
            <w:tcMar>
              <w:top w:w="0" w:type="dxa"/>
              <w:bottom w:w="0" w:type="dxa"/>
            </w:tcMar>
            <w:vAlign w:val="center"/>
          </w:tcPr>
          <w:p w14:paraId="5780C68C" w14:textId="77777777" w:rsidR="0098412C" w:rsidRDefault="007032A0">
            <w:pPr>
              <w:keepNext/>
              <w:keepLines/>
              <w:spacing w:after="0" w:line="240" w:lineRule="auto"/>
              <w:jc w:val="right"/>
            </w:pPr>
            <w:r>
              <w:rPr>
                <w:sz w:val="18"/>
              </w:rPr>
              <w:t>174.822.354,98</w:t>
            </w:r>
          </w:p>
        </w:tc>
        <w:tc>
          <w:tcPr>
            <w:tcW w:w="700" w:type="dxa"/>
            <w:tcMar>
              <w:top w:w="0" w:type="dxa"/>
              <w:bottom w:w="0" w:type="dxa"/>
            </w:tcMar>
            <w:vAlign w:val="center"/>
          </w:tcPr>
          <w:p w14:paraId="024DDB94" w14:textId="77777777" w:rsidR="0098412C" w:rsidRDefault="007032A0">
            <w:pPr>
              <w:keepNext/>
              <w:keepLines/>
              <w:spacing w:after="0" w:line="240" w:lineRule="auto"/>
              <w:jc w:val="right"/>
            </w:pPr>
            <w:r>
              <w:rPr>
                <w:sz w:val="18"/>
              </w:rPr>
              <w:t>103,6</w:t>
            </w:r>
          </w:p>
        </w:tc>
      </w:tr>
    </w:tbl>
    <w:p w14:paraId="537EE61E" w14:textId="77777777" w:rsidR="0098412C" w:rsidRDefault="0098412C">
      <w:pPr>
        <w:spacing w:after="0"/>
      </w:pPr>
    </w:p>
    <w:p w14:paraId="464EFB6B" w14:textId="77777777" w:rsidR="0098412C" w:rsidRDefault="007032A0">
      <w:r>
        <w:t xml:space="preserve">Povećanje imovine za 6.064.239,09 eura najvećim se dijelom odnosi na obnove zgrada Šalata 3, Šalata 10, Šalata 11 i </w:t>
      </w:r>
      <w:proofErr w:type="spellStart"/>
      <w:r>
        <w:t>Rockefellerova</w:t>
      </w:r>
      <w:proofErr w:type="spellEnd"/>
      <w:r>
        <w:t xml:space="preserve"> 4 stradalih u potresu. Cjelovita rekonstrukcija zgrada Šalate 10 i </w:t>
      </w:r>
      <w:proofErr w:type="spellStart"/>
      <w:r>
        <w:t>Rockefellerove</w:t>
      </w:r>
      <w:proofErr w:type="spellEnd"/>
      <w:r>
        <w:t xml:space="preserve"> 4 je završena u 2024. godini. Zgrada Šalate</w:t>
      </w:r>
      <w:r>
        <w:t xml:space="preserve"> 3 je završena u 2025. godini. Završetak cjelovite obnove Šalate 11 očekuje se tijekom 2026. godine.</w:t>
      </w:r>
    </w:p>
    <w:p w14:paraId="5F100EA3" w14:textId="77777777" w:rsidR="0098412C" w:rsidRDefault="0098412C"/>
    <w:p w14:paraId="060E6A18" w14:textId="77777777" w:rsidR="0098412C" w:rsidRDefault="007032A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181D81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08DD41"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1CEBD7"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0803B"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942B34" w14:textId="77777777" w:rsidR="0098412C" w:rsidRDefault="007032A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4A4693" w14:textId="77777777" w:rsidR="0098412C" w:rsidRDefault="007032A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8269B2" w14:textId="77777777" w:rsidR="0098412C" w:rsidRDefault="007032A0">
            <w:pPr>
              <w:keepNext/>
              <w:keepLines/>
              <w:spacing w:after="0" w:line="240" w:lineRule="auto"/>
              <w:jc w:val="center"/>
            </w:pPr>
            <w:r>
              <w:rPr>
                <w:b/>
                <w:sz w:val="18"/>
              </w:rPr>
              <w:t>Indeks (%)</w:t>
            </w:r>
          </w:p>
        </w:tc>
      </w:tr>
      <w:tr w:rsidR="0098412C" w14:paraId="3381C920" w14:textId="77777777">
        <w:tblPrEx>
          <w:tblCellMar>
            <w:top w:w="0" w:type="dxa"/>
            <w:bottom w:w="0" w:type="dxa"/>
          </w:tblCellMar>
        </w:tblPrEx>
        <w:trPr>
          <w:cantSplit/>
          <w:trHeight w:val="560"/>
        </w:trPr>
        <w:tc>
          <w:tcPr>
            <w:tcW w:w="700" w:type="dxa"/>
            <w:tcMar>
              <w:top w:w="0" w:type="dxa"/>
              <w:bottom w:w="0" w:type="dxa"/>
            </w:tcMar>
            <w:vAlign w:val="center"/>
          </w:tcPr>
          <w:p w14:paraId="3EFF8DF5" w14:textId="77777777" w:rsidR="0098412C" w:rsidRDefault="007032A0">
            <w:pPr>
              <w:keepNext/>
              <w:keepLines/>
              <w:spacing w:after="0" w:line="240" w:lineRule="auto"/>
            </w:pPr>
            <w:r>
              <w:rPr>
                <w:sz w:val="18"/>
              </w:rPr>
              <w:t>11</w:t>
            </w:r>
          </w:p>
        </w:tc>
        <w:tc>
          <w:tcPr>
            <w:tcW w:w="3180" w:type="dxa"/>
            <w:tcMar>
              <w:top w:w="0" w:type="dxa"/>
              <w:bottom w:w="0" w:type="dxa"/>
            </w:tcMar>
            <w:vAlign w:val="center"/>
          </w:tcPr>
          <w:p w14:paraId="6CF5CF63" w14:textId="77777777" w:rsidR="0098412C" w:rsidRDefault="007032A0">
            <w:pPr>
              <w:keepNext/>
              <w:keepLines/>
              <w:spacing w:after="0" w:line="240" w:lineRule="auto"/>
            </w:pPr>
            <w:r>
              <w:rPr>
                <w:sz w:val="18"/>
              </w:rPr>
              <w:t xml:space="preserve">Novac u banci i blagajni (šifre 111+112 do </w:t>
            </w:r>
            <w:r>
              <w:rPr>
                <w:sz w:val="18"/>
              </w:rPr>
              <w:t>114)</w:t>
            </w:r>
          </w:p>
        </w:tc>
        <w:tc>
          <w:tcPr>
            <w:tcW w:w="700" w:type="dxa"/>
            <w:tcMar>
              <w:top w:w="0" w:type="dxa"/>
              <w:bottom w:w="0" w:type="dxa"/>
            </w:tcMar>
            <w:vAlign w:val="center"/>
          </w:tcPr>
          <w:p w14:paraId="2D21EB92" w14:textId="77777777" w:rsidR="0098412C" w:rsidRDefault="007032A0">
            <w:pPr>
              <w:keepNext/>
              <w:keepLines/>
              <w:spacing w:after="0" w:line="240" w:lineRule="auto"/>
            </w:pPr>
            <w:r>
              <w:rPr>
                <w:sz w:val="18"/>
              </w:rPr>
              <w:t>11</w:t>
            </w:r>
          </w:p>
        </w:tc>
        <w:tc>
          <w:tcPr>
            <w:tcW w:w="1860" w:type="dxa"/>
            <w:tcMar>
              <w:top w:w="0" w:type="dxa"/>
              <w:bottom w:w="0" w:type="dxa"/>
            </w:tcMar>
            <w:vAlign w:val="center"/>
          </w:tcPr>
          <w:p w14:paraId="09571B61" w14:textId="77777777" w:rsidR="0098412C" w:rsidRDefault="007032A0">
            <w:pPr>
              <w:keepNext/>
              <w:keepLines/>
              <w:spacing w:after="0" w:line="240" w:lineRule="auto"/>
              <w:jc w:val="right"/>
            </w:pPr>
            <w:r>
              <w:rPr>
                <w:sz w:val="18"/>
              </w:rPr>
              <w:t>4.286.047,25</w:t>
            </w:r>
          </w:p>
        </w:tc>
        <w:tc>
          <w:tcPr>
            <w:tcW w:w="1860" w:type="dxa"/>
            <w:tcMar>
              <w:top w:w="0" w:type="dxa"/>
              <w:bottom w:w="0" w:type="dxa"/>
            </w:tcMar>
            <w:vAlign w:val="center"/>
          </w:tcPr>
          <w:p w14:paraId="6DC21BD2" w14:textId="77777777" w:rsidR="0098412C" w:rsidRDefault="007032A0">
            <w:pPr>
              <w:keepNext/>
              <w:keepLines/>
              <w:spacing w:after="0" w:line="240" w:lineRule="auto"/>
              <w:jc w:val="right"/>
            </w:pPr>
            <w:r>
              <w:rPr>
                <w:sz w:val="18"/>
              </w:rPr>
              <w:t>9.096.329,47</w:t>
            </w:r>
          </w:p>
        </w:tc>
        <w:tc>
          <w:tcPr>
            <w:tcW w:w="700" w:type="dxa"/>
            <w:tcMar>
              <w:top w:w="0" w:type="dxa"/>
              <w:bottom w:w="0" w:type="dxa"/>
            </w:tcMar>
            <w:vAlign w:val="center"/>
          </w:tcPr>
          <w:p w14:paraId="4AB24159" w14:textId="77777777" w:rsidR="0098412C" w:rsidRDefault="007032A0">
            <w:pPr>
              <w:keepNext/>
              <w:keepLines/>
              <w:spacing w:after="0" w:line="240" w:lineRule="auto"/>
              <w:jc w:val="right"/>
            </w:pPr>
            <w:r>
              <w:rPr>
                <w:sz w:val="18"/>
              </w:rPr>
              <w:t>212,2</w:t>
            </w:r>
          </w:p>
        </w:tc>
      </w:tr>
    </w:tbl>
    <w:p w14:paraId="150DA9A5" w14:textId="77777777" w:rsidR="0098412C" w:rsidRDefault="0098412C">
      <w:pPr>
        <w:spacing w:after="0"/>
      </w:pPr>
    </w:p>
    <w:p w14:paraId="4831CA53" w14:textId="77777777" w:rsidR="0098412C" w:rsidRDefault="007032A0">
      <w:r>
        <w:t>Povećanje novca na žiroračunu za 112,20 % odnosno za 4.810.282,22 u odnosu na 2024. godinu zbog više doznačenih sredstava obnove zgrada stradalih u potresu.</w:t>
      </w:r>
    </w:p>
    <w:p w14:paraId="392BB283" w14:textId="77777777" w:rsidR="0098412C" w:rsidRDefault="0098412C"/>
    <w:p w14:paraId="5C6C15B1" w14:textId="77777777" w:rsidR="0098412C" w:rsidRDefault="007032A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7EC6C1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8919CB"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AF4933"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981C2A"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7D7403" w14:textId="77777777" w:rsidR="0098412C" w:rsidRDefault="007032A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D88190" w14:textId="77777777" w:rsidR="0098412C" w:rsidRDefault="007032A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EF4F6C" w14:textId="77777777" w:rsidR="0098412C" w:rsidRDefault="007032A0">
            <w:pPr>
              <w:keepNext/>
              <w:keepLines/>
              <w:spacing w:after="0" w:line="240" w:lineRule="auto"/>
              <w:jc w:val="center"/>
            </w:pPr>
            <w:r>
              <w:rPr>
                <w:b/>
                <w:sz w:val="18"/>
              </w:rPr>
              <w:t>Indeks (</w:t>
            </w:r>
            <w:r>
              <w:rPr>
                <w:b/>
                <w:sz w:val="18"/>
              </w:rPr>
              <w:t>%)</w:t>
            </w:r>
          </w:p>
        </w:tc>
      </w:tr>
      <w:tr w:rsidR="0098412C" w14:paraId="55FCA03D" w14:textId="77777777">
        <w:tblPrEx>
          <w:tblCellMar>
            <w:top w:w="0" w:type="dxa"/>
            <w:bottom w:w="0" w:type="dxa"/>
          </w:tblCellMar>
        </w:tblPrEx>
        <w:trPr>
          <w:cantSplit/>
          <w:trHeight w:val="560"/>
        </w:trPr>
        <w:tc>
          <w:tcPr>
            <w:tcW w:w="700" w:type="dxa"/>
            <w:tcMar>
              <w:top w:w="0" w:type="dxa"/>
              <w:bottom w:w="0" w:type="dxa"/>
            </w:tcMar>
            <w:vAlign w:val="center"/>
          </w:tcPr>
          <w:p w14:paraId="29F8ED44" w14:textId="77777777" w:rsidR="0098412C" w:rsidRDefault="007032A0">
            <w:pPr>
              <w:keepNext/>
              <w:keepLines/>
              <w:spacing w:after="0" w:line="240" w:lineRule="auto"/>
            </w:pPr>
            <w:r>
              <w:rPr>
                <w:sz w:val="18"/>
              </w:rPr>
              <w:t>16</w:t>
            </w:r>
          </w:p>
        </w:tc>
        <w:tc>
          <w:tcPr>
            <w:tcW w:w="3180" w:type="dxa"/>
            <w:tcMar>
              <w:top w:w="0" w:type="dxa"/>
              <w:bottom w:w="0" w:type="dxa"/>
            </w:tcMar>
            <w:vAlign w:val="center"/>
          </w:tcPr>
          <w:p w14:paraId="4DB30712" w14:textId="77777777" w:rsidR="0098412C" w:rsidRDefault="007032A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68230E4F" w14:textId="77777777" w:rsidR="0098412C" w:rsidRDefault="007032A0">
            <w:pPr>
              <w:keepNext/>
              <w:keepLines/>
              <w:spacing w:after="0" w:line="240" w:lineRule="auto"/>
            </w:pPr>
            <w:r>
              <w:rPr>
                <w:sz w:val="18"/>
              </w:rPr>
              <w:t>16</w:t>
            </w:r>
          </w:p>
        </w:tc>
        <w:tc>
          <w:tcPr>
            <w:tcW w:w="1860" w:type="dxa"/>
            <w:tcMar>
              <w:top w:w="0" w:type="dxa"/>
              <w:bottom w:w="0" w:type="dxa"/>
            </w:tcMar>
            <w:vAlign w:val="center"/>
          </w:tcPr>
          <w:p w14:paraId="23E8E590" w14:textId="77777777" w:rsidR="0098412C" w:rsidRDefault="007032A0">
            <w:pPr>
              <w:keepNext/>
              <w:keepLines/>
              <w:spacing w:after="0" w:line="240" w:lineRule="auto"/>
              <w:jc w:val="right"/>
            </w:pPr>
            <w:r>
              <w:rPr>
                <w:sz w:val="18"/>
              </w:rPr>
              <w:t>999.639,72</w:t>
            </w:r>
          </w:p>
        </w:tc>
        <w:tc>
          <w:tcPr>
            <w:tcW w:w="1860" w:type="dxa"/>
            <w:tcMar>
              <w:top w:w="0" w:type="dxa"/>
              <w:bottom w:w="0" w:type="dxa"/>
            </w:tcMar>
            <w:vAlign w:val="center"/>
          </w:tcPr>
          <w:p w14:paraId="38BB7844" w14:textId="77777777" w:rsidR="0098412C" w:rsidRDefault="007032A0">
            <w:pPr>
              <w:keepNext/>
              <w:keepLines/>
              <w:spacing w:after="0" w:line="240" w:lineRule="auto"/>
              <w:jc w:val="right"/>
            </w:pPr>
            <w:r>
              <w:rPr>
                <w:sz w:val="18"/>
              </w:rPr>
              <w:t>1.141.217,35</w:t>
            </w:r>
          </w:p>
        </w:tc>
        <w:tc>
          <w:tcPr>
            <w:tcW w:w="700" w:type="dxa"/>
            <w:tcMar>
              <w:top w:w="0" w:type="dxa"/>
              <w:bottom w:w="0" w:type="dxa"/>
            </w:tcMar>
            <w:vAlign w:val="center"/>
          </w:tcPr>
          <w:p w14:paraId="0B018FF7" w14:textId="77777777" w:rsidR="0098412C" w:rsidRDefault="007032A0">
            <w:pPr>
              <w:keepNext/>
              <w:keepLines/>
              <w:spacing w:after="0" w:line="240" w:lineRule="auto"/>
              <w:jc w:val="right"/>
            </w:pPr>
            <w:r>
              <w:rPr>
                <w:sz w:val="18"/>
              </w:rPr>
              <w:t>114,2</w:t>
            </w:r>
          </w:p>
        </w:tc>
      </w:tr>
    </w:tbl>
    <w:p w14:paraId="579C3620" w14:textId="77777777" w:rsidR="0098412C" w:rsidRDefault="0098412C">
      <w:pPr>
        <w:spacing w:after="0"/>
      </w:pPr>
    </w:p>
    <w:p w14:paraId="1ED54E08" w14:textId="77777777" w:rsidR="0098412C" w:rsidRDefault="007032A0">
      <w:r>
        <w:t>Potraživanja za prihode poslovanja veća su za 14,20% u odnosu na 2024. godinu radi bolje naplate potraživanja u odnosu na prošlu godinu.</w:t>
      </w:r>
    </w:p>
    <w:p w14:paraId="781F4BAA" w14:textId="77777777" w:rsidR="0098412C" w:rsidRDefault="0098412C"/>
    <w:p w14:paraId="63A6B2E4" w14:textId="77777777" w:rsidR="0098412C" w:rsidRDefault="007032A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10E50D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29B1AB"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91A29F"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187BC3"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50C50D" w14:textId="77777777" w:rsidR="0098412C" w:rsidRDefault="007032A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A45C10" w14:textId="77777777" w:rsidR="0098412C" w:rsidRDefault="007032A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6CB193" w14:textId="77777777" w:rsidR="0098412C" w:rsidRDefault="007032A0">
            <w:pPr>
              <w:keepNext/>
              <w:keepLines/>
              <w:spacing w:after="0" w:line="240" w:lineRule="auto"/>
              <w:jc w:val="center"/>
            </w:pPr>
            <w:r>
              <w:rPr>
                <w:b/>
                <w:sz w:val="18"/>
              </w:rPr>
              <w:t>Indeks (%)</w:t>
            </w:r>
          </w:p>
        </w:tc>
      </w:tr>
      <w:tr w:rsidR="0098412C" w14:paraId="69F18A8E" w14:textId="77777777">
        <w:tblPrEx>
          <w:tblCellMar>
            <w:top w:w="0" w:type="dxa"/>
            <w:bottom w:w="0" w:type="dxa"/>
          </w:tblCellMar>
        </w:tblPrEx>
        <w:trPr>
          <w:cantSplit/>
          <w:trHeight w:val="560"/>
        </w:trPr>
        <w:tc>
          <w:tcPr>
            <w:tcW w:w="700" w:type="dxa"/>
            <w:tcMar>
              <w:top w:w="0" w:type="dxa"/>
              <w:bottom w:w="0" w:type="dxa"/>
            </w:tcMar>
            <w:vAlign w:val="center"/>
          </w:tcPr>
          <w:p w14:paraId="3E354B5C" w14:textId="77777777" w:rsidR="0098412C" w:rsidRDefault="007032A0">
            <w:pPr>
              <w:keepNext/>
              <w:keepLines/>
              <w:spacing w:after="0" w:line="240" w:lineRule="auto"/>
            </w:pPr>
            <w:r>
              <w:rPr>
                <w:sz w:val="18"/>
              </w:rPr>
              <w:t>2</w:t>
            </w:r>
          </w:p>
        </w:tc>
        <w:tc>
          <w:tcPr>
            <w:tcW w:w="3180" w:type="dxa"/>
            <w:tcMar>
              <w:top w:w="0" w:type="dxa"/>
              <w:bottom w:w="0" w:type="dxa"/>
            </w:tcMar>
            <w:vAlign w:val="center"/>
          </w:tcPr>
          <w:p w14:paraId="1D98CDE2" w14:textId="77777777" w:rsidR="0098412C" w:rsidRDefault="007032A0">
            <w:pPr>
              <w:keepNext/>
              <w:keepLines/>
              <w:spacing w:after="0" w:line="240" w:lineRule="auto"/>
            </w:pPr>
            <w:r>
              <w:rPr>
                <w:sz w:val="18"/>
              </w:rPr>
              <w:t xml:space="preserve">Obveze </w:t>
            </w:r>
            <w:r>
              <w:rPr>
                <w:sz w:val="18"/>
              </w:rPr>
              <w:t>(šifre 23+24+25+26+27+29)</w:t>
            </w:r>
          </w:p>
        </w:tc>
        <w:tc>
          <w:tcPr>
            <w:tcW w:w="700" w:type="dxa"/>
            <w:tcMar>
              <w:top w:w="0" w:type="dxa"/>
              <w:bottom w:w="0" w:type="dxa"/>
            </w:tcMar>
            <w:vAlign w:val="center"/>
          </w:tcPr>
          <w:p w14:paraId="0A1F1931" w14:textId="77777777" w:rsidR="0098412C" w:rsidRDefault="007032A0">
            <w:pPr>
              <w:keepNext/>
              <w:keepLines/>
              <w:spacing w:after="0" w:line="240" w:lineRule="auto"/>
            </w:pPr>
            <w:r>
              <w:rPr>
                <w:sz w:val="18"/>
              </w:rPr>
              <w:t>2</w:t>
            </w:r>
          </w:p>
        </w:tc>
        <w:tc>
          <w:tcPr>
            <w:tcW w:w="1860" w:type="dxa"/>
            <w:tcMar>
              <w:top w:w="0" w:type="dxa"/>
              <w:bottom w:w="0" w:type="dxa"/>
            </w:tcMar>
            <w:vAlign w:val="center"/>
          </w:tcPr>
          <w:p w14:paraId="66162838" w14:textId="77777777" w:rsidR="0098412C" w:rsidRDefault="007032A0">
            <w:pPr>
              <w:keepNext/>
              <w:keepLines/>
              <w:spacing w:after="0" w:line="240" w:lineRule="auto"/>
              <w:jc w:val="right"/>
            </w:pPr>
            <w:r>
              <w:rPr>
                <w:sz w:val="18"/>
              </w:rPr>
              <w:t>12.768.530,37</w:t>
            </w:r>
          </w:p>
        </w:tc>
        <w:tc>
          <w:tcPr>
            <w:tcW w:w="1860" w:type="dxa"/>
            <w:tcMar>
              <w:top w:w="0" w:type="dxa"/>
              <w:bottom w:w="0" w:type="dxa"/>
            </w:tcMar>
            <w:vAlign w:val="center"/>
          </w:tcPr>
          <w:p w14:paraId="7B11C7C1" w14:textId="77777777" w:rsidR="0098412C" w:rsidRDefault="007032A0">
            <w:pPr>
              <w:keepNext/>
              <w:keepLines/>
              <w:spacing w:after="0" w:line="240" w:lineRule="auto"/>
              <w:jc w:val="right"/>
            </w:pPr>
            <w:r>
              <w:rPr>
                <w:sz w:val="18"/>
              </w:rPr>
              <w:t>3.664.087,72</w:t>
            </w:r>
          </w:p>
        </w:tc>
        <w:tc>
          <w:tcPr>
            <w:tcW w:w="700" w:type="dxa"/>
            <w:tcMar>
              <w:top w:w="0" w:type="dxa"/>
              <w:bottom w:w="0" w:type="dxa"/>
            </w:tcMar>
            <w:vAlign w:val="center"/>
          </w:tcPr>
          <w:p w14:paraId="74292807" w14:textId="77777777" w:rsidR="0098412C" w:rsidRDefault="007032A0">
            <w:pPr>
              <w:keepNext/>
              <w:keepLines/>
              <w:spacing w:after="0" w:line="240" w:lineRule="auto"/>
              <w:jc w:val="right"/>
            </w:pPr>
            <w:r>
              <w:rPr>
                <w:sz w:val="18"/>
              </w:rPr>
              <w:t>28,7</w:t>
            </w:r>
          </w:p>
        </w:tc>
      </w:tr>
    </w:tbl>
    <w:p w14:paraId="725D46B8" w14:textId="77777777" w:rsidR="0098412C" w:rsidRDefault="0098412C">
      <w:pPr>
        <w:spacing w:after="0"/>
      </w:pPr>
    </w:p>
    <w:p w14:paraId="7F6EF893" w14:textId="77777777" w:rsidR="0098412C" w:rsidRDefault="007032A0">
      <w:r>
        <w:t xml:space="preserve">Smanjenje za 71,30% u odnosu na 2024. godinu odnosno za 9.104.442,65 </w:t>
      </w:r>
      <w:proofErr w:type="spellStart"/>
      <w:r>
        <w:t>eur-a</w:t>
      </w:r>
      <w:proofErr w:type="spellEnd"/>
      <w:r>
        <w:t>. </w:t>
      </w:r>
    </w:p>
    <w:p w14:paraId="5F4329CB" w14:textId="77777777" w:rsidR="0098412C" w:rsidRDefault="007032A0">
      <w:r>
        <w:t>Najveće smanjenje od 87,50% u odnosu na prošlu godinu nastaje zbog manjih obveza za nabavu nefinancijske imovine te manje zaprimljenih računa dobavljača za cjelovitu rekonstrukciju zgrada stradalih u potresu.</w:t>
      </w:r>
    </w:p>
    <w:p w14:paraId="2EA73D78" w14:textId="77777777" w:rsidR="0098412C" w:rsidRDefault="007032A0">
      <w:r>
        <w:t>Smanjenje ostalih obveza u odnosu na 2024. godi</w:t>
      </w:r>
      <w:r>
        <w:t>nu jer u ovoj godini imamo manju obvezu za PDV za 12/2025.</w:t>
      </w:r>
    </w:p>
    <w:p w14:paraId="60EDED92" w14:textId="77777777" w:rsidR="0098412C" w:rsidRDefault="0098412C"/>
    <w:p w14:paraId="22BFF719" w14:textId="77777777" w:rsidR="0098412C" w:rsidRDefault="007032A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2E5677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7733A1"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046E26"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02664C"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1B37D1" w14:textId="77777777" w:rsidR="0098412C" w:rsidRDefault="007032A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392E54" w14:textId="77777777" w:rsidR="0098412C" w:rsidRDefault="007032A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B351D0" w14:textId="77777777" w:rsidR="0098412C" w:rsidRDefault="007032A0">
            <w:pPr>
              <w:keepNext/>
              <w:keepLines/>
              <w:spacing w:after="0" w:line="240" w:lineRule="auto"/>
              <w:jc w:val="center"/>
            </w:pPr>
            <w:r>
              <w:rPr>
                <w:b/>
                <w:sz w:val="18"/>
              </w:rPr>
              <w:t>Indeks (%)</w:t>
            </w:r>
          </w:p>
        </w:tc>
      </w:tr>
      <w:tr w:rsidR="0098412C" w14:paraId="233DFB52" w14:textId="77777777">
        <w:tblPrEx>
          <w:tblCellMar>
            <w:top w:w="0" w:type="dxa"/>
            <w:bottom w:w="0" w:type="dxa"/>
          </w:tblCellMar>
        </w:tblPrEx>
        <w:trPr>
          <w:cantSplit/>
          <w:trHeight w:val="560"/>
        </w:trPr>
        <w:tc>
          <w:tcPr>
            <w:tcW w:w="700" w:type="dxa"/>
            <w:tcMar>
              <w:top w:w="0" w:type="dxa"/>
              <w:bottom w:w="0" w:type="dxa"/>
            </w:tcMar>
            <w:vAlign w:val="center"/>
          </w:tcPr>
          <w:p w14:paraId="463EA1C7" w14:textId="77777777" w:rsidR="0098412C" w:rsidRDefault="007032A0">
            <w:pPr>
              <w:keepNext/>
              <w:keepLines/>
              <w:spacing w:after="0" w:line="240" w:lineRule="auto"/>
            </w:pPr>
            <w:r>
              <w:rPr>
                <w:sz w:val="18"/>
              </w:rPr>
              <w:t>9</w:t>
            </w:r>
          </w:p>
        </w:tc>
        <w:tc>
          <w:tcPr>
            <w:tcW w:w="3180" w:type="dxa"/>
            <w:tcMar>
              <w:top w:w="0" w:type="dxa"/>
              <w:bottom w:w="0" w:type="dxa"/>
            </w:tcMar>
            <w:vAlign w:val="center"/>
          </w:tcPr>
          <w:p w14:paraId="6BD132DF" w14:textId="77777777" w:rsidR="0098412C" w:rsidRDefault="007032A0">
            <w:pPr>
              <w:keepNext/>
              <w:keepLines/>
              <w:spacing w:after="0" w:line="240" w:lineRule="auto"/>
            </w:pPr>
            <w:r>
              <w:rPr>
                <w:sz w:val="18"/>
              </w:rPr>
              <w:t>Vlastiti izvori (šifre 91 + 922 - 93 + 96 + 97)</w:t>
            </w:r>
          </w:p>
        </w:tc>
        <w:tc>
          <w:tcPr>
            <w:tcW w:w="700" w:type="dxa"/>
            <w:tcMar>
              <w:top w:w="0" w:type="dxa"/>
              <w:bottom w:w="0" w:type="dxa"/>
            </w:tcMar>
            <w:vAlign w:val="center"/>
          </w:tcPr>
          <w:p w14:paraId="53997E36" w14:textId="77777777" w:rsidR="0098412C" w:rsidRDefault="007032A0">
            <w:pPr>
              <w:keepNext/>
              <w:keepLines/>
              <w:spacing w:after="0" w:line="240" w:lineRule="auto"/>
            </w:pPr>
            <w:r>
              <w:rPr>
                <w:sz w:val="18"/>
              </w:rPr>
              <w:t>9</w:t>
            </w:r>
          </w:p>
        </w:tc>
        <w:tc>
          <w:tcPr>
            <w:tcW w:w="1860" w:type="dxa"/>
            <w:tcMar>
              <w:top w:w="0" w:type="dxa"/>
              <w:bottom w:w="0" w:type="dxa"/>
            </w:tcMar>
            <w:vAlign w:val="center"/>
          </w:tcPr>
          <w:p w14:paraId="428BB85B" w14:textId="77777777" w:rsidR="0098412C" w:rsidRDefault="007032A0">
            <w:pPr>
              <w:keepNext/>
              <w:keepLines/>
              <w:spacing w:after="0" w:line="240" w:lineRule="auto"/>
              <w:jc w:val="right"/>
            </w:pPr>
            <w:r>
              <w:rPr>
                <w:sz w:val="18"/>
              </w:rPr>
              <w:t>163.726.485,82</w:t>
            </w:r>
          </w:p>
        </w:tc>
        <w:tc>
          <w:tcPr>
            <w:tcW w:w="1860" w:type="dxa"/>
            <w:tcMar>
              <w:top w:w="0" w:type="dxa"/>
              <w:bottom w:w="0" w:type="dxa"/>
            </w:tcMar>
            <w:vAlign w:val="center"/>
          </w:tcPr>
          <w:p w14:paraId="052C53A1" w14:textId="77777777" w:rsidR="0098412C" w:rsidRDefault="007032A0">
            <w:pPr>
              <w:keepNext/>
              <w:keepLines/>
              <w:spacing w:after="0" w:line="240" w:lineRule="auto"/>
              <w:jc w:val="right"/>
            </w:pPr>
            <w:r>
              <w:rPr>
                <w:sz w:val="18"/>
              </w:rPr>
              <w:t>181.726.376,08</w:t>
            </w:r>
          </w:p>
        </w:tc>
        <w:tc>
          <w:tcPr>
            <w:tcW w:w="700" w:type="dxa"/>
            <w:tcMar>
              <w:top w:w="0" w:type="dxa"/>
              <w:bottom w:w="0" w:type="dxa"/>
            </w:tcMar>
            <w:vAlign w:val="center"/>
          </w:tcPr>
          <w:p w14:paraId="1090EF6E" w14:textId="77777777" w:rsidR="0098412C" w:rsidRDefault="007032A0">
            <w:pPr>
              <w:keepNext/>
              <w:keepLines/>
              <w:spacing w:after="0" w:line="240" w:lineRule="auto"/>
              <w:jc w:val="right"/>
            </w:pPr>
            <w:r>
              <w:rPr>
                <w:sz w:val="18"/>
              </w:rPr>
              <w:t>111,0</w:t>
            </w:r>
          </w:p>
        </w:tc>
      </w:tr>
    </w:tbl>
    <w:p w14:paraId="1BDF40A6" w14:textId="77777777" w:rsidR="0098412C" w:rsidRDefault="0098412C">
      <w:pPr>
        <w:spacing w:after="0"/>
      </w:pPr>
    </w:p>
    <w:p w14:paraId="5EBFDB32" w14:textId="77777777" w:rsidR="0098412C" w:rsidRDefault="007032A0">
      <w:r>
        <w:t>Povećanje za 11% u odnosu na 2024. godinu. Povećanje se odnosi na višak prihoda od nefinancijske imovine u odnosu na prethodnu godinu. Višak je u najvećem iznosu povezan za višak dobivenih prihoda vezanih uz troškove cjelovite rekonstrukcije zgrada stradal</w:t>
      </w:r>
      <w:r>
        <w:t>ih u potresu. Troškove je bilo potrebno platiti unaprijed u 2024. i 2025. godinu te smo se tek uspjeli naplatiti putem ZNS-ova u 2025.</w:t>
      </w:r>
    </w:p>
    <w:p w14:paraId="01490487" w14:textId="77777777" w:rsidR="0098412C" w:rsidRDefault="007032A0">
      <w:proofErr w:type="spellStart"/>
      <w:r>
        <w:t>Izvanbilančni</w:t>
      </w:r>
      <w:proofErr w:type="spellEnd"/>
      <w:r>
        <w:t xml:space="preserve"> zapisi odnose se na bankarske garancije i jamstva te sudske sporove u tijeku.</w:t>
      </w:r>
    </w:p>
    <w:p w14:paraId="693F7014" w14:textId="77777777" w:rsidR="0098412C" w:rsidRDefault="0098412C"/>
    <w:p w14:paraId="41BBA295" w14:textId="77777777" w:rsidR="0098412C" w:rsidRDefault="007032A0">
      <w:pPr>
        <w:keepNext/>
        <w:spacing w:line="240" w:lineRule="auto"/>
        <w:jc w:val="center"/>
      </w:pPr>
      <w:r>
        <w:rPr>
          <w:b/>
          <w:sz w:val="28"/>
        </w:rPr>
        <w:lastRenderedPageBreak/>
        <w:t xml:space="preserve">Izvještaj o rashodima prema </w:t>
      </w:r>
      <w:r>
        <w:rPr>
          <w:b/>
          <w:sz w:val="28"/>
        </w:rPr>
        <w:t>funkcijskoj klasifikaciji</w:t>
      </w:r>
    </w:p>
    <w:p w14:paraId="565901F9" w14:textId="77777777" w:rsidR="0098412C" w:rsidRDefault="007032A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27CD52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AD911D"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A4CF57"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B31339"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54AA6"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3D8D15" w14:textId="77777777" w:rsidR="0098412C" w:rsidRDefault="007032A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5A431C" w14:textId="77777777" w:rsidR="0098412C" w:rsidRDefault="007032A0">
            <w:pPr>
              <w:keepNext/>
              <w:keepLines/>
              <w:spacing w:after="0" w:line="240" w:lineRule="auto"/>
              <w:jc w:val="center"/>
            </w:pPr>
            <w:r>
              <w:rPr>
                <w:b/>
                <w:sz w:val="18"/>
              </w:rPr>
              <w:t>Indeks (%)</w:t>
            </w:r>
          </w:p>
        </w:tc>
      </w:tr>
      <w:tr w:rsidR="0098412C" w14:paraId="43554C83" w14:textId="77777777">
        <w:tblPrEx>
          <w:tblCellMar>
            <w:top w:w="0" w:type="dxa"/>
            <w:bottom w:w="0" w:type="dxa"/>
          </w:tblCellMar>
        </w:tblPrEx>
        <w:trPr>
          <w:cantSplit/>
          <w:trHeight w:val="560"/>
        </w:trPr>
        <w:tc>
          <w:tcPr>
            <w:tcW w:w="700" w:type="dxa"/>
            <w:tcMar>
              <w:top w:w="0" w:type="dxa"/>
              <w:bottom w:w="0" w:type="dxa"/>
            </w:tcMar>
            <w:vAlign w:val="center"/>
          </w:tcPr>
          <w:p w14:paraId="0AF51771" w14:textId="77777777" w:rsidR="0098412C" w:rsidRDefault="007032A0">
            <w:pPr>
              <w:keepNext/>
              <w:keepLines/>
              <w:spacing w:after="0" w:line="240" w:lineRule="auto"/>
            </w:pPr>
            <w:r>
              <w:rPr>
                <w:sz w:val="18"/>
              </w:rPr>
              <w:t>0942</w:t>
            </w:r>
          </w:p>
        </w:tc>
        <w:tc>
          <w:tcPr>
            <w:tcW w:w="3180" w:type="dxa"/>
            <w:tcMar>
              <w:top w:w="0" w:type="dxa"/>
              <w:bottom w:w="0" w:type="dxa"/>
            </w:tcMar>
            <w:vAlign w:val="center"/>
          </w:tcPr>
          <w:p w14:paraId="7790FCA0" w14:textId="77777777" w:rsidR="0098412C" w:rsidRDefault="007032A0">
            <w:pPr>
              <w:keepNext/>
              <w:keepLines/>
              <w:spacing w:after="0" w:line="240" w:lineRule="auto"/>
            </w:pPr>
            <w:r>
              <w:rPr>
                <w:sz w:val="18"/>
              </w:rPr>
              <w:t>Drugi stupanj visoke naobrazbe</w:t>
            </w:r>
          </w:p>
        </w:tc>
        <w:tc>
          <w:tcPr>
            <w:tcW w:w="700" w:type="dxa"/>
            <w:tcMar>
              <w:top w:w="0" w:type="dxa"/>
              <w:bottom w:w="0" w:type="dxa"/>
            </w:tcMar>
            <w:vAlign w:val="center"/>
          </w:tcPr>
          <w:p w14:paraId="10387745" w14:textId="77777777" w:rsidR="0098412C" w:rsidRDefault="007032A0">
            <w:pPr>
              <w:keepNext/>
              <w:keepLines/>
              <w:spacing w:after="0" w:line="240" w:lineRule="auto"/>
            </w:pPr>
            <w:r>
              <w:rPr>
                <w:sz w:val="18"/>
              </w:rPr>
              <w:t>0942</w:t>
            </w:r>
          </w:p>
        </w:tc>
        <w:tc>
          <w:tcPr>
            <w:tcW w:w="1860" w:type="dxa"/>
            <w:tcMar>
              <w:top w:w="0" w:type="dxa"/>
              <w:bottom w:w="0" w:type="dxa"/>
            </w:tcMar>
            <w:vAlign w:val="center"/>
          </w:tcPr>
          <w:p w14:paraId="61445055" w14:textId="77777777" w:rsidR="0098412C" w:rsidRDefault="007032A0">
            <w:pPr>
              <w:keepNext/>
              <w:keepLines/>
              <w:spacing w:after="0" w:line="240" w:lineRule="auto"/>
              <w:jc w:val="right"/>
            </w:pPr>
            <w:r>
              <w:rPr>
                <w:sz w:val="18"/>
              </w:rPr>
              <w:t>63.943.602,11</w:t>
            </w:r>
          </w:p>
        </w:tc>
        <w:tc>
          <w:tcPr>
            <w:tcW w:w="1860" w:type="dxa"/>
            <w:tcMar>
              <w:top w:w="0" w:type="dxa"/>
              <w:bottom w:w="0" w:type="dxa"/>
            </w:tcMar>
            <w:vAlign w:val="center"/>
          </w:tcPr>
          <w:p w14:paraId="14CAA48C" w14:textId="77777777" w:rsidR="0098412C" w:rsidRDefault="007032A0">
            <w:pPr>
              <w:keepNext/>
              <w:keepLines/>
              <w:spacing w:after="0" w:line="240" w:lineRule="auto"/>
              <w:jc w:val="right"/>
            </w:pPr>
            <w:r>
              <w:rPr>
                <w:sz w:val="18"/>
              </w:rPr>
              <w:t>44.982.665,24</w:t>
            </w:r>
          </w:p>
        </w:tc>
        <w:tc>
          <w:tcPr>
            <w:tcW w:w="700" w:type="dxa"/>
            <w:tcMar>
              <w:top w:w="0" w:type="dxa"/>
              <w:bottom w:w="0" w:type="dxa"/>
            </w:tcMar>
            <w:vAlign w:val="center"/>
          </w:tcPr>
          <w:p w14:paraId="3D175644" w14:textId="77777777" w:rsidR="0098412C" w:rsidRDefault="007032A0">
            <w:pPr>
              <w:keepNext/>
              <w:keepLines/>
              <w:spacing w:after="0" w:line="240" w:lineRule="auto"/>
              <w:jc w:val="right"/>
            </w:pPr>
            <w:r>
              <w:rPr>
                <w:sz w:val="18"/>
              </w:rPr>
              <w:t>70,3</w:t>
            </w:r>
          </w:p>
        </w:tc>
      </w:tr>
    </w:tbl>
    <w:p w14:paraId="3A652750" w14:textId="77777777" w:rsidR="0098412C" w:rsidRDefault="0098412C">
      <w:pPr>
        <w:spacing w:after="0"/>
      </w:pPr>
    </w:p>
    <w:p w14:paraId="55A20D37" w14:textId="77777777" w:rsidR="0098412C" w:rsidRDefault="007032A0">
      <w:r>
        <w:t>Troškovi  drugog stupnja visoke naobrazbe obuhvaćaju troškove nastave dodiplomskog  integriranog studija, dodiplomski integrirani studij na engleskom jeziku, studij sestrinstva, poslijediplomski doktorski studij, poslijediplomske specijalističke studije, t</w:t>
      </w:r>
      <w:r>
        <w:t>ečajevi trajne edukacije i dr. U 2025. godini upisano je manje studenata engleskog studija pa dolazi do smanjenja.</w:t>
      </w:r>
    </w:p>
    <w:p w14:paraId="44E1D910" w14:textId="77777777" w:rsidR="0098412C" w:rsidRDefault="0098412C"/>
    <w:p w14:paraId="27510BBD" w14:textId="77777777" w:rsidR="0098412C" w:rsidRDefault="007032A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57BB05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3C0BBA"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9AD601"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10D2E2"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76FEF1" w14:textId="77777777" w:rsidR="0098412C" w:rsidRDefault="007032A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1F5165" w14:textId="77777777" w:rsidR="0098412C" w:rsidRDefault="007032A0">
            <w:pPr>
              <w:keepNext/>
              <w:keepLines/>
              <w:spacing w:after="0" w:line="240" w:lineRule="auto"/>
              <w:jc w:val="center"/>
            </w:pPr>
            <w:r>
              <w:rPr>
                <w:b/>
                <w:sz w:val="18"/>
              </w:rPr>
              <w:t>Ostvareno u izvještajnom razdoblju te</w:t>
            </w:r>
            <w:r>
              <w:rPr>
                <w:b/>
                <w:sz w:val="18"/>
              </w:rPr>
              <w:t>kuće godine</w:t>
            </w:r>
          </w:p>
        </w:tc>
        <w:tc>
          <w:tcPr>
            <w:tcW w:w="700" w:type="dxa"/>
            <w:shd w:val="clear" w:color="auto" w:fill="E7F0F9"/>
            <w:tcMar>
              <w:top w:w="0" w:type="dxa"/>
              <w:bottom w:w="0" w:type="dxa"/>
            </w:tcMar>
            <w:vAlign w:val="center"/>
          </w:tcPr>
          <w:p w14:paraId="70827478" w14:textId="77777777" w:rsidR="0098412C" w:rsidRDefault="007032A0">
            <w:pPr>
              <w:keepNext/>
              <w:keepLines/>
              <w:spacing w:after="0" w:line="240" w:lineRule="auto"/>
              <w:jc w:val="center"/>
            </w:pPr>
            <w:r>
              <w:rPr>
                <w:b/>
                <w:sz w:val="18"/>
              </w:rPr>
              <w:t>Indeks (%)</w:t>
            </w:r>
          </w:p>
        </w:tc>
      </w:tr>
      <w:tr w:rsidR="0098412C" w14:paraId="0C815E85" w14:textId="77777777">
        <w:tblPrEx>
          <w:tblCellMar>
            <w:top w:w="0" w:type="dxa"/>
            <w:bottom w:w="0" w:type="dxa"/>
          </w:tblCellMar>
        </w:tblPrEx>
        <w:trPr>
          <w:cantSplit/>
          <w:trHeight w:val="560"/>
        </w:trPr>
        <w:tc>
          <w:tcPr>
            <w:tcW w:w="700" w:type="dxa"/>
            <w:tcMar>
              <w:top w:w="0" w:type="dxa"/>
              <w:bottom w:w="0" w:type="dxa"/>
            </w:tcMar>
            <w:vAlign w:val="center"/>
          </w:tcPr>
          <w:p w14:paraId="3CC614A3" w14:textId="77777777" w:rsidR="0098412C" w:rsidRDefault="007032A0">
            <w:pPr>
              <w:keepNext/>
              <w:keepLines/>
              <w:spacing w:after="0" w:line="240" w:lineRule="auto"/>
            </w:pPr>
            <w:r>
              <w:rPr>
                <w:sz w:val="18"/>
              </w:rPr>
              <w:t>097</w:t>
            </w:r>
          </w:p>
        </w:tc>
        <w:tc>
          <w:tcPr>
            <w:tcW w:w="3180" w:type="dxa"/>
            <w:tcMar>
              <w:top w:w="0" w:type="dxa"/>
              <w:bottom w:w="0" w:type="dxa"/>
            </w:tcMar>
            <w:vAlign w:val="center"/>
          </w:tcPr>
          <w:p w14:paraId="161292A0" w14:textId="77777777" w:rsidR="0098412C" w:rsidRDefault="007032A0">
            <w:pPr>
              <w:keepNext/>
              <w:keepLines/>
              <w:spacing w:after="0" w:line="240" w:lineRule="auto"/>
            </w:pPr>
            <w:r>
              <w:rPr>
                <w:sz w:val="18"/>
              </w:rPr>
              <w:t>Istraživanje i razvoj obrazovanja</w:t>
            </w:r>
          </w:p>
        </w:tc>
        <w:tc>
          <w:tcPr>
            <w:tcW w:w="700" w:type="dxa"/>
            <w:tcMar>
              <w:top w:w="0" w:type="dxa"/>
              <w:bottom w:w="0" w:type="dxa"/>
            </w:tcMar>
            <w:vAlign w:val="center"/>
          </w:tcPr>
          <w:p w14:paraId="618FBCB2" w14:textId="77777777" w:rsidR="0098412C" w:rsidRDefault="007032A0">
            <w:pPr>
              <w:keepNext/>
              <w:keepLines/>
              <w:spacing w:after="0" w:line="240" w:lineRule="auto"/>
            </w:pPr>
            <w:r>
              <w:rPr>
                <w:sz w:val="18"/>
              </w:rPr>
              <w:t>097</w:t>
            </w:r>
          </w:p>
        </w:tc>
        <w:tc>
          <w:tcPr>
            <w:tcW w:w="1860" w:type="dxa"/>
            <w:tcMar>
              <w:top w:w="0" w:type="dxa"/>
              <w:bottom w:w="0" w:type="dxa"/>
            </w:tcMar>
            <w:vAlign w:val="center"/>
          </w:tcPr>
          <w:p w14:paraId="6246D7D2" w14:textId="77777777" w:rsidR="0098412C" w:rsidRDefault="007032A0">
            <w:pPr>
              <w:keepNext/>
              <w:keepLines/>
              <w:spacing w:after="0" w:line="240" w:lineRule="auto"/>
              <w:jc w:val="right"/>
            </w:pPr>
            <w:r>
              <w:rPr>
                <w:sz w:val="18"/>
              </w:rPr>
              <w:t>3.086.697,18</w:t>
            </w:r>
          </w:p>
        </w:tc>
        <w:tc>
          <w:tcPr>
            <w:tcW w:w="1860" w:type="dxa"/>
            <w:tcMar>
              <w:top w:w="0" w:type="dxa"/>
              <w:bottom w:w="0" w:type="dxa"/>
            </w:tcMar>
            <w:vAlign w:val="center"/>
          </w:tcPr>
          <w:p w14:paraId="52D2875A" w14:textId="77777777" w:rsidR="0098412C" w:rsidRDefault="007032A0">
            <w:pPr>
              <w:keepNext/>
              <w:keepLines/>
              <w:spacing w:after="0" w:line="240" w:lineRule="auto"/>
              <w:jc w:val="right"/>
            </w:pPr>
            <w:r>
              <w:rPr>
                <w:sz w:val="18"/>
              </w:rPr>
              <w:t>3.321.895,50</w:t>
            </w:r>
          </w:p>
        </w:tc>
        <w:tc>
          <w:tcPr>
            <w:tcW w:w="700" w:type="dxa"/>
            <w:tcMar>
              <w:top w:w="0" w:type="dxa"/>
              <w:bottom w:w="0" w:type="dxa"/>
            </w:tcMar>
            <w:vAlign w:val="center"/>
          </w:tcPr>
          <w:p w14:paraId="719F6F65" w14:textId="77777777" w:rsidR="0098412C" w:rsidRDefault="007032A0">
            <w:pPr>
              <w:keepNext/>
              <w:keepLines/>
              <w:spacing w:after="0" w:line="240" w:lineRule="auto"/>
              <w:jc w:val="right"/>
            </w:pPr>
            <w:r>
              <w:rPr>
                <w:sz w:val="18"/>
              </w:rPr>
              <w:t>107,6</w:t>
            </w:r>
          </w:p>
        </w:tc>
      </w:tr>
    </w:tbl>
    <w:p w14:paraId="5A13CC49" w14:textId="77777777" w:rsidR="0098412C" w:rsidRDefault="0098412C">
      <w:pPr>
        <w:spacing w:after="0"/>
      </w:pPr>
    </w:p>
    <w:p w14:paraId="449100A9" w14:textId="77777777" w:rsidR="0098412C" w:rsidRDefault="007032A0">
      <w:r>
        <w:t>Troškovi istraživanje i razvoj obrazovanja obuhvaćaju troškove znanstvenih projekata EU, drugih međunarodnih projekata, potpore Sveučilišta, Hrvatske zaklade za znanost i dr.</w:t>
      </w:r>
    </w:p>
    <w:p w14:paraId="09D31BB4" w14:textId="77777777" w:rsidR="0098412C" w:rsidRDefault="0098412C"/>
    <w:p w14:paraId="02DA86BC" w14:textId="77777777" w:rsidR="0098412C" w:rsidRDefault="007032A0">
      <w:pPr>
        <w:keepNext/>
        <w:spacing w:line="240" w:lineRule="auto"/>
        <w:jc w:val="center"/>
      </w:pPr>
      <w:r>
        <w:rPr>
          <w:b/>
          <w:sz w:val="28"/>
        </w:rPr>
        <w:t>Promjene u vrijednosti i obujmu imovine i obveza</w:t>
      </w:r>
    </w:p>
    <w:p w14:paraId="146F9292" w14:textId="77777777" w:rsidR="0098412C" w:rsidRDefault="007032A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26B0B0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56AE54"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w:t>
            </w:r>
            <w:r>
              <w:rPr>
                <w:b/>
                <w:sz w:val="18"/>
              </w:rPr>
              <w:t>a</w:t>
            </w:r>
          </w:p>
        </w:tc>
        <w:tc>
          <w:tcPr>
            <w:tcW w:w="3180" w:type="dxa"/>
            <w:shd w:val="clear" w:color="auto" w:fill="E7F0F9"/>
            <w:tcMar>
              <w:top w:w="0" w:type="dxa"/>
              <w:bottom w:w="0" w:type="dxa"/>
            </w:tcMar>
            <w:vAlign w:val="center"/>
          </w:tcPr>
          <w:p w14:paraId="736A9B56"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D635BD"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D88B78" w14:textId="77777777" w:rsidR="0098412C" w:rsidRDefault="007032A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56B6571" w14:textId="77777777" w:rsidR="0098412C" w:rsidRDefault="007032A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41F7AA3" w14:textId="77777777" w:rsidR="0098412C" w:rsidRDefault="007032A0">
            <w:pPr>
              <w:keepNext/>
              <w:keepLines/>
              <w:spacing w:after="0" w:line="240" w:lineRule="auto"/>
              <w:jc w:val="center"/>
            </w:pPr>
            <w:r>
              <w:rPr>
                <w:b/>
                <w:sz w:val="18"/>
              </w:rPr>
              <w:t>Indeks (%)</w:t>
            </w:r>
          </w:p>
        </w:tc>
      </w:tr>
      <w:tr w:rsidR="0098412C" w14:paraId="6493C6CB" w14:textId="77777777">
        <w:tblPrEx>
          <w:tblCellMar>
            <w:top w:w="0" w:type="dxa"/>
            <w:bottom w:w="0" w:type="dxa"/>
          </w:tblCellMar>
        </w:tblPrEx>
        <w:trPr>
          <w:cantSplit/>
          <w:trHeight w:val="560"/>
        </w:trPr>
        <w:tc>
          <w:tcPr>
            <w:tcW w:w="700" w:type="dxa"/>
            <w:tcMar>
              <w:top w:w="0" w:type="dxa"/>
              <w:bottom w:w="0" w:type="dxa"/>
            </w:tcMar>
            <w:vAlign w:val="center"/>
          </w:tcPr>
          <w:p w14:paraId="6364B7CB" w14:textId="77777777" w:rsidR="0098412C" w:rsidRDefault="0098412C">
            <w:pPr>
              <w:keepNext/>
              <w:keepLines/>
              <w:spacing w:after="0" w:line="240" w:lineRule="auto"/>
            </w:pPr>
          </w:p>
        </w:tc>
        <w:tc>
          <w:tcPr>
            <w:tcW w:w="3180" w:type="dxa"/>
            <w:tcMar>
              <w:top w:w="0" w:type="dxa"/>
              <w:bottom w:w="0" w:type="dxa"/>
            </w:tcMar>
            <w:vAlign w:val="center"/>
          </w:tcPr>
          <w:p w14:paraId="29EBDF15" w14:textId="77777777" w:rsidR="0098412C" w:rsidRDefault="007032A0">
            <w:pPr>
              <w:keepNext/>
              <w:keepLines/>
              <w:spacing w:after="0" w:line="240" w:lineRule="auto"/>
            </w:pPr>
            <w:r>
              <w:rPr>
                <w:sz w:val="18"/>
              </w:rPr>
              <w:t>Proizvedena dugotrajna imovina</w:t>
            </w:r>
          </w:p>
        </w:tc>
        <w:tc>
          <w:tcPr>
            <w:tcW w:w="700" w:type="dxa"/>
            <w:tcMar>
              <w:top w:w="0" w:type="dxa"/>
              <w:bottom w:w="0" w:type="dxa"/>
            </w:tcMar>
            <w:vAlign w:val="center"/>
          </w:tcPr>
          <w:p w14:paraId="58D9F787" w14:textId="77777777" w:rsidR="0098412C" w:rsidRDefault="007032A0">
            <w:pPr>
              <w:keepNext/>
              <w:keepLines/>
              <w:spacing w:after="0" w:line="240" w:lineRule="auto"/>
            </w:pPr>
            <w:r>
              <w:rPr>
                <w:sz w:val="18"/>
              </w:rPr>
              <w:t>P018</w:t>
            </w:r>
          </w:p>
        </w:tc>
        <w:tc>
          <w:tcPr>
            <w:tcW w:w="1860" w:type="dxa"/>
            <w:tcMar>
              <w:top w:w="0" w:type="dxa"/>
              <w:bottom w:w="0" w:type="dxa"/>
            </w:tcMar>
            <w:vAlign w:val="center"/>
          </w:tcPr>
          <w:p w14:paraId="3CF9DA26" w14:textId="77777777" w:rsidR="0098412C" w:rsidRDefault="007032A0">
            <w:pPr>
              <w:keepNext/>
              <w:keepLines/>
              <w:spacing w:after="0" w:line="240" w:lineRule="auto"/>
              <w:jc w:val="right"/>
            </w:pPr>
            <w:r>
              <w:rPr>
                <w:sz w:val="18"/>
              </w:rPr>
              <w:t>0,00</w:t>
            </w:r>
          </w:p>
        </w:tc>
        <w:tc>
          <w:tcPr>
            <w:tcW w:w="1860" w:type="dxa"/>
            <w:tcMar>
              <w:top w:w="0" w:type="dxa"/>
              <w:bottom w:w="0" w:type="dxa"/>
            </w:tcMar>
            <w:vAlign w:val="center"/>
          </w:tcPr>
          <w:p w14:paraId="5832B10E" w14:textId="77777777" w:rsidR="0098412C" w:rsidRDefault="007032A0">
            <w:pPr>
              <w:keepNext/>
              <w:keepLines/>
              <w:spacing w:after="0" w:line="240" w:lineRule="auto"/>
              <w:jc w:val="right"/>
            </w:pPr>
            <w:r>
              <w:rPr>
                <w:sz w:val="18"/>
              </w:rPr>
              <w:t>259,01</w:t>
            </w:r>
          </w:p>
        </w:tc>
        <w:tc>
          <w:tcPr>
            <w:tcW w:w="700" w:type="dxa"/>
            <w:tcMar>
              <w:top w:w="0" w:type="dxa"/>
              <w:bottom w:w="0" w:type="dxa"/>
            </w:tcMar>
            <w:vAlign w:val="center"/>
          </w:tcPr>
          <w:p w14:paraId="2BBF4A57" w14:textId="77777777" w:rsidR="0098412C" w:rsidRDefault="007032A0">
            <w:pPr>
              <w:keepNext/>
              <w:keepLines/>
              <w:spacing w:after="0" w:line="240" w:lineRule="auto"/>
              <w:jc w:val="right"/>
            </w:pPr>
            <w:r>
              <w:rPr>
                <w:sz w:val="18"/>
              </w:rPr>
              <w:t>-</w:t>
            </w:r>
          </w:p>
        </w:tc>
      </w:tr>
    </w:tbl>
    <w:p w14:paraId="143E35C3" w14:textId="77777777" w:rsidR="0098412C" w:rsidRDefault="0098412C">
      <w:pPr>
        <w:spacing w:after="0"/>
      </w:pPr>
    </w:p>
    <w:p w14:paraId="31A12F6A" w14:textId="77777777" w:rsidR="0098412C" w:rsidRDefault="007032A0">
      <w:r>
        <w:t>Smanjenje proizvedene dugotrajne imovine za 259,01 odnosi se na rashod računalne opreme, uredskog namještaja i knjiga uslijed tehnološke zastare, neupotrebljivosti, istrošenosti i slično.</w:t>
      </w:r>
    </w:p>
    <w:p w14:paraId="0FA4CA7B" w14:textId="77777777" w:rsidR="0098412C" w:rsidRDefault="0098412C"/>
    <w:p w14:paraId="3FF88369" w14:textId="77777777" w:rsidR="0098412C" w:rsidRDefault="007032A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8412C" w14:paraId="6F4554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D62BDC"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5D7329"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17B65F"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BC497C" w14:textId="77777777" w:rsidR="0098412C" w:rsidRDefault="007032A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05BCDFA" w14:textId="77777777" w:rsidR="0098412C" w:rsidRDefault="007032A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CF99E93" w14:textId="77777777" w:rsidR="0098412C" w:rsidRDefault="007032A0">
            <w:pPr>
              <w:keepNext/>
              <w:keepLines/>
              <w:spacing w:after="0" w:line="240" w:lineRule="auto"/>
              <w:jc w:val="center"/>
            </w:pPr>
            <w:r>
              <w:rPr>
                <w:b/>
                <w:sz w:val="18"/>
              </w:rPr>
              <w:t>Indeks (%)</w:t>
            </w:r>
          </w:p>
        </w:tc>
      </w:tr>
      <w:tr w:rsidR="0098412C" w14:paraId="63BEAD6D" w14:textId="77777777">
        <w:tblPrEx>
          <w:tblCellMar>
            <w:top w:w="0" w:type="dxa"/>
            <w:bottom w:w="0" w:type="dxa"/>
          </w:tblCellMar>
        </w:tblPrEx>
        <w:trPr>
          <w:cantSplit/>
          <w:trHeight w:val="560"/>
        </w:trPr>
        <w:tc>
          <w:tcPr>
            <w:tcW w:w="700" w:type="dxa"/>
            <w:tcMar>
              <w:top w:w="0" w:type="dxa"/>
              <w:bottom w:w="0" w:type="dxa"/>
            </w:tcMar>
            <w:vAlign w:val="center"/>
          </w:tcPr>
          <w:p w14:paraId="51C4DED2" w14:textId="77777777" w:rsidR="0098412C" w:rsidRDefault="007032A0">
            <w:pPr>
              <w:keepNext/>
              <w:keepLines/>
              <w:spacing w:after="0" w:line="240" w:lineRule="auto"/>
            </w:pPr>
            <w:r>
              <w:rPr>
                <w:sz w:val="18"/>
              </w:rPr>
              <w:t>9152</w:t>
            </w:r>
          </w:p>
        </w:tc>
        <w:tc>
          <w:tcPr>
            <w:tcW w:w="3180" w:type="dxa"/>
            <w:tcMar>
              <w:top w:w="0" w:type="dxa"/>
              <w:bottom w:w="0" w:type="dxa"/>
            </w:tcMar>
            <w:vAlign w:val="center"/>
          </w:tcPr>
          <w:p w14:paraId="08A4F6A2" w14:textId="77777777" w:rsidR="0098412C" w:rsidRDefault="007032A0">
            <w:pPr>
              <w:keepNext/>
              <w:keepLines/>
              <w:spacing w:after="0" w:line="240" w:lineRule="auto"/>
            </w:pPr>
            <w:r>
              <w:rPr>
                <w:sz w:val="18"/>
              </w:rPr>
              <w:t>Promjene u vrijednosti i obujmu obveza (šifre 91521+91522)</w:t>
            </w:r>
          </w:p>
        </w:tc>
        <w:tc>
          <w:tcPr>
            <w:tcW w:w="700" w:type="dxa"/>
            <w:tcMar>
              <w:top w:w="0" w:type="dxa"/>
              <w:bottom w:w="0" w:type="dxa"/>
            </w:tcMar>
            <w:vAlign w:val="center"/>
          </w:tcPr>
          <w:p w14:paraId="3B965E3F" w14:textId="77777777" w:rsidR="0098412C" w:rsidRDefault="007032A0">
            <w:pPr>
              <w:keepNext/>
              <w:keepLines/>
              <w:spacing w:after="0" w:line="240" w:lineRule="auto"/>
            </w:pPr>
            <w:r>
              <w:rPr>
                <w:sz w:val="18"/>
              </w:rPr>
              <w:t>9152</w:t>
            </w:r>
          </w:p>
        </w:tc>
        <w:tc>
          <w:tcPr>
            <w:tcW w:w="1860" w:type="dxa"/>
            <w:tcMar>
              <w:top w:w="0" w:type="dxa"/>
              <w:bottom w:w="0" w:type="dxa"/>
            </w:tcMar>
            <w:vAlign w:val="center"/>
          </w:tcPr>
          <w:p w14:paraId="12AA75F9" w14:textId="77777777" w:rsidR="0098412C" w:rsidRDefault="007032A0">
            <w:pPr>
              <w:keepNext/>
              <w:keepLines/>
              <w:spacing w:after="0" w:line="240" w:lineRule="auto"/>
              <w:jc w:val="right"/>
            </w:pPr>
            <w:r>
              <w:rPr>
                <w:sz w:val="18"/>
              </w:rPr>
              <w:t>8.335,44</w:t>
            </w:r>
          </w:p>
        </w:tc>
        <w:tc>
          <w:tcPr>
            <w:tcW w:w="1860" w:type="dxa"/>
            <w:tcMar>
              <w:top w:w="0" w:type="dxa"/>
              <w:bottom w:w="0" w:type="dxa"/>
            </w:tcMar>
            <w:vAlign w:val="center"/>
          </w:tcPr>
          <w:p w14:paraId="307C9831" w14:textId="77777777" w:rsidR="0098412C" w:rsidRDefault="007032A0">
            <w:pPr>
              <w:keepNext/>
              <w:keepLines/>
              <w:spacing w:after="0" w:line="240" w:lineRule="auto"/>
              <w:jc w:val="right"/>
            </w:pPr>
            <w:r>
              <w:rPr>
                <w:sz w:val="18"/>
              </w:rPr>
              <w:t>0,00</w:t>
            </w:r>
          </w:p>
        </w:tc>
        <w:tc>
          <w:tcPr>
            <w:tcW w:w="700" w:type="dxa"/>
            <w:tcMar>
              <w:top w:w="0" w:type="dxa"/>
              <w:bottom w:w="0" w:type="dxa"/>
            </w:tcMar>
            <w:vAlign w:val="center"/>
          </w:tcPr>
          <w:p w14:paraId="36E75543" w14:textId="77777777" w:rsidR="0098412C" w:rsidRDefault="007032A0">
            <w:pPr>
              <w:keepNext/>
              <w:keepLines/>
              <w:spacing w:after="0" w:line="240" w:lineRule="auto"/>
              <w:jc w:val="right"/>
            </w:pPr>
            <w:r>
              <w:rPr>
                <w:sz w:val="18"/>
              </w:rPr>
              <w:t>0</w:t>
            </w:r>
          </w:p>
        </w:tc>
      </w:tr>
    </w:tbl>
    <w:p w14:paraId="25101062" w14:textId="77777777" w:rsidR="0098412C" w:rsidRDefault="0098412C">
      <w:pPr>
        <w:spacing w:after="0"/>
      </w:pPr>
    </w:p>
    <w:p w14:paraId="745134A6" w14:textId="77777777" w:rsidR="0098412C" w:rsidRDefault="007032A0">
      <w:r>
        <w:t>Povećanje za 8.335,44 odnosi se na otpis obveze za više uplaćene naknade.</w:t>
      </w:r>
    </w:p>
    <w:p w14:paraId="6A5DB538" w14:textId="77777777" w:rsidR="0098412C" w:rsidRDefault="0098412C"/>
    <w:p w14:paraId="27FE1B5C" w14:textId="77777777" w:rsidR="0098412C" w:rsidRDefault="007032A0">
      <w:pPr>
        <w:keepNext/>
        <w:spacing w:line="240" w:lineRule="auto"/>
        <w:jc w:val="center"/>
      </w:pPr>
      <w:r>
        <w:rPr>
          <w:b/>
          <w:sz w:val="28"/>
        </w:rPr>
        <w:t>Izvještaj o obvezama</w:t>
      </w:r>
    </w:p>
    <w:p w14:paraId="5A6C4F1E" w14:textId="77777777" w:rsidR="0098412C" w:rsidRDefault="007032A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8412C" w14:paraId="4F5202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2422AB"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52BBC1"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F9DFD0"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0BFC6A" w14:textId="77777777" w:rsidR="0098412C" w:rsidRDefault="007032A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0DF3DC8" w14:textId="77777777" w:rsidR="0098412C" w:rsidRDefault="007032A0">
            <w:pPr>
              <w:keepNext/>
              <w:keepLines/>
              <w:spacing w:after="0" w:line="240" w:lineRule="auto"/>
              <w:jc w:val="center"/>
            </w:pPr>
            <w:r>
              <w:rPr>
                <w:b/>
                <w:sz w:val="18"/>
              </w:rPr>
              <w:t>Indeks (%)</w:t>
            </w:r>
          </w:p>
        </w:tc>
      </w:tr>
      <w:tr w:rsidR="0098412C" w14:paraId="2972558D" w14:textId="77777777">
        <w:tblPrEx>
          <w:tblCellMar>
            <w:top w:w="0" w:type="dxa"/>
            <w:bottom w:w="0" w:type="dxa"/>
          </w:tblCellMar>
        </w:tblPrEx>
        <w:trPr>
          <w:cantSplit/>
          <w:trHeight w:val="560"/>
        </w:trPr>
        <w:tc>
          <w:tcPr>
            <w:tcW w:w="700" w:type="dxa"/>
            <w:tcMar>
              <w:top w:w="0" w:type="dxa"/>
              <w:bottom w:w="0" w:type="dxa"/>
            </w:tcMar>
            <w:vAlign w:val="center"/>
          </w:tcPr>
          <w:p w14:paraId="182CBD2C" w14:textId="77777777" w:rsidR="0098412C" w:rsidRDefault="0098412C">
            <w:pPr>
              <w:keepNext/>
              <w:keepLines/>
              <w:spacing w:after="0" w:line="240" w:lineRule="auto"/>
            </w:pPr>
          </w:p>
        </w:tc>
        <w:tc>
          <w:tcPr>
            <w:tcW w:w="3180" w:type="dxa"/>
            <w:tcMar>
              <w:top w:w="0" w:type="dxa"/>
              <w:bottom w:w="0" w:type="dxa"/>
            </w:tcMar>
            <w:vAlign w:val="center"/>
          </w:tcPr>
          <w:p w14:paraId="076200C1" w14:textId="77777777" w:rsidR="0098412C" w:rsidRDefault="007032A0">
            <w:pPr>
              <w:keepNext/>
              <w:keepLines/>
              <w:spacing w:after="0" w:line="240" w:lineRule="auto"/>
            </w:pPr>
            <w:r>
              <w:rPr>
                <w:sz w:val="18"/>
              </w:rPr>
              <w:t xml:space="preserve">Stanje obveza 1. siječnja (=stanju obveza iz Izvještaja o obvezama na 31. prosinca </w:t>
            </w:r>
            <w:r>
              <w:rPr>
                <w:sz w:val="18"/>
              </w:rPr>
              <w:t>prethodne godine)</w:t>
            </w:r>
          </w:p>
        </w:tc>
        <w:tc>
          <w:tcPr>
            <w:tcW w:w="700" w:type="dxa"/>
            <w:tcMar>
              <w:top w:w="0" w:type="dxa"/>
              <w:bottom w:w="0" w:type="dxa"/>
            </w:tcMar>
            <w:vAlign w:val="center"/>
          </w:tcPr>
          <w:p w14:paraId="55C38F54" w14:textId="77777777" w:rsidR="0098412C" w:rsidRDefault="007032A0">
            <w:pPr>
              <w:keepNext/>
              <w:keepLines/>
              <w:spacing w:after="0" w:line="240" w:lineRule="auto"/>
            </w:pPr>
            <w:r>
              <w:rPr>
                <w:sz w:val="18"/>
              </w:rPr>
              <w:t>V001</w:t>
            </w:r>
          </w:p>
        </w:tc>
        <w:tc>
          <w:tcPr>
            <w:tcW w:w="1860" w:type="dxa"/>
            <w:tcMar>
              <w:top w:w="0" w:type="dxa"/>
              <w:bottom w:w="0" w:type="dxa"/>
            </w:tcMar>
            <w:vAlign w:val="center"/>
          </w:tcPr>
          <w:p w14:paraId="4A5E7197" w14:textId="77777777" w:rsidR="0098412C" w:rsidRDefault="007032A0">
            <w:pPr>
              <w:keepNext/>
              <w:keepLines/>
              <w:spacing w:after="0" w:line="240" w:lineRule="auto"/>
              <w:jc w:val="right"/>
            </w:pPr>
            <w:r>
              <w:rPr>
                <w:sz w:val="18"/>
              </w:rPr>
              <w:t>12.765.451,20</w:t>
            </w:r>
          </w:p>
        </w:tc>
        <w:tc>
          <w:tcPr>
            <w:tcW w:w="700" w:type="dxa"/>
            <w:tcMar>
              <w:top w:w="0" w:type="dxa"/>
              <w:bottom w:w="0" w:type="dxa"/>
            </w:tcMar>
            <w:vAlign w:val="center"/>
          </w:tcPr>
          <w:p w14:paraId="24389329" w14:textId="77777777" w:rsidR="0098412C" w:rsidRDefault="007032A0">
            <w:pPr>
              <w:keepNext/>
              <w:keepLines/>
              <w:spacing w:after="0" w:line="240" w:lineRule="auto"/>
              <w:jc w:val="right"/>
            </w:pPr>
            <w:r>
              <w:rPr>
                <w:sz w:val="18"/>
              </w:rPr>
              <w:t>-</w:t>
            </w:r>
          </w:p>
        </w:tc>
      </w:tr>
    </w:tbl>
    <w:p w14:paraId="2248CAE8" w14:textId="77777777" w:rsidR="0098412C" w:rsidRDefault="0098412C">
      <w:pPr>
        <w:spacing w:after="0"/>
      </w:pPr>
    </w:p>
    <w:p w14:paraId="5D9CE119" w14:textId="77777777" w:rsidR="0098412C" w:rsidRDefault="007032A0">
      <w:r>
        <w:t>Početno stanje obveza sastoji se od nepodmirenih obveza za plaće za 12/2025 podmirene u siječnju 2026., materijalnih i financijskih rashoda podmirenih u siječnju 2026. te ostalih međusobnih obveza.</w:t>
      </w:r>
    </w:p>
    <w:p w14:paraId="66746C79" w14:textId="77777777" w:rsidR="0098412C" w:rsidRDefault="0098412C"/>
    <w:p w14:paraId="1B72497B" w14:textId="77777777" w:rsidR="0098412C" w:rsidRDefault="007032A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8412C" w14:paraId="2B6D5F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79C044"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D1963D"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7DA270"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CD7B55" w14:textId="77777777" w:rsidR="0098412C" w:rsidRDefault="007032A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E011AC9" w14:textId="77777777" w:rsidR="0098412C" w:rsidRDefault="007032A0">
            <w:pPr>
              <w:keepNext/>
              <w:keepLines/>
              <w:spacing w:after="0" w:line="240" w:lineRule="auto"/>
              <w:jc w:val="center"/>
            </w:pPr>
            <w:r>
              <w:rPr>
                <w:b/>
                <w:sz w:val="18"/>
              </w:rPr>
              <w:t>Indeks (%)</w:t>
            </w:r>
          </w:p>
        </w:tc>
      </w:tr>
      <w:tr w:rsidR="0098412C" w14:paraId="0678A091" w14:textId="77777777">
        <w:tblPrEx>
          <w:tblCellMar>
            <w:top w:w="0" w:type="dxa"/>
            <w:bottom w:w="0" w:type="dxa"/>
          </w:tblCellMar>
        </w:tblPrEx>
        <w:trPr>
          <w:cantSplit/>
          <w:trHeight w:val="560"/>
        </w:trPr>
        <w:tc>
          <w:tcPr>
            <w:tcW w:w="700" w:type="dxa"/>
            <w:tcMar>
              <w:top w:w="0" w:type="dxa"/>
              <w:bottom w:w="0" w:type="dxa"/>
            </w:tcMar>
            <w:vAlign w:val="center"/>
          </w:tcPr>
          <w:p w14:paraId="1DFA1EFF" w14:textId="77777777" w:rsidR="0098412C" w:rsidRDefault="0098412C">
            <w:pPr>
              <w:keepNext/>
              <w:keepLines/>
              <w:spacing w:after="0" w:line="240" w:lineRule="auto"/>
            </w:pPr>
          </w:p>
        </w:tc>
        <w:tc>
          <w:tcPr>
            <w:tcW w:w="3180" w:type="dxa"/>
            <w:tcMar>
              <w:top w:w="0" w:type="dxa"/>
              <w:bottom w:w="0" w:type="dxa"/>
            </w:tcMar>
            <w:vAlign w:val="center"/>
          </w:tcPr>
          <w:p w14:paraId="1F83D403" w14:textId="77777777" w:rsidR="0098412C" w:rsidRDefault="007032A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F69337C" w14:textId="77777777" w:rsidR="0098412C" w:rsidRDefault="007032A0">
            <w:pPr>
              <w:keepNext/>
              <w:keepLines/>
              <w:spacing w:after="0" w:line="240" w:lineRule="auto"/>
            </w:pPr>
            <w:r>
              <w:rPr>
                <w:sz w:val="18"/>
              </w:rPr>
              <w:t>V006</w:t>
            </w:r>
          </w:p>
        </w:tc>
        <w:tc>
          <w:tcPr>
            <w:tcW w:w="1860" w:type="dxa"/>
            <w:tcMar>
              <w:top w:w="0" w:type="dxa"/>
              <w:bottom w:w="0" w:type="dxa"/>
            </w:tcMar>
            <w:vAlign w:val="center"/>
          </w:tcPr>
          <w:p w14:paraId="21E8DEF6" w14:textId="77777777" w:rsidR="0098412C" w:rsidRDefault="007032A0">
            <w:pPr>
              <w:keepNext/>
              <w:keepLines/>
              <w:spacing w:after="0" w:line="240" w:lineRule="auto"/>
              <w:jc w:val="right"/>
            </w:pPr>
            <w:r>
              <w:rPr>
                <w:sz w:val="18"/>
              </w:rPr>
              <w:t>3.661.008,55</w:t>
            </w:r>
          </w:p>
        </w:tc>
        <w:tc>
          <w:tcPr>
            <w:tcW w:w="700" w:type="dxa"/>
            <w:tcMar>
              <w:top w:w="0" w:type="dxa"/>
              <w:bottom w:w="0" w:type="dxa"/>
            </w:tcMar>
            <w:vAlign w:val="center"/>
          </w:tcPr>
          <w:p w14:paraId="7DBE3EB5" w14:textId="77777777" w:rsidR="0098412C" w:rsidRDefault="007032A0">
            <w:pPr>
              <w:keepNext/>
              <w:keepLines/>
              <w:spacing w:after="0" w:line="240" w:lineRule="auto"/>
              <w:jc w:val="right"/>
            </w:pPr>
            <w:r>
              <w:rPr>
                <w:sz w:val="18"/>
              </w:rPr>
              <w:t>-</w:t>
            </w:r>
          </w:p>
        </w:tc>
      </w:tr>
    </w:tbl>
    <w:p w14:paraId="5CB48310" w14:textId="77777777" w:rsidR="0098412C" w:rsidRDefault="0098412C">
      <w:pPr>
        <w:spacing w:after="0"/>
      </w:pPr>
    </w:p>
    <w:p w14:paraId="1414D2FC" w14:textId="77777777" w:rsidR="0098412C" w:rsidRDefault="007032A0">
      <w:r>
        <w:t>Stanje obveza sa 31.12.2025. iznosi 3.661.008,55. Dospjele obveze za nabavu nefinancijske imovine iznose 13.300,16 zbog kašnjenja u plaćanju.</w:t>
      </w:r>
    </w:p>
    <w:p w14:paraId="7DEEBCAC" w14:textId="77777777" w:rsidR="0098412C" w:rsidRDefault="007032A0">
      <w:r>
        <w:t>Nedospjele obveze iznose 3.647.708,39 od čega se dio odnosi na obveze za zaposlene te obveze za rashode poslovanja</w:t>
      </w:r>
      <w:r>
        <w:t xml:space="preserve"> i nabavu nefinancijske imovine. Međusobne obveze za proračunske korisnike iznose 19.103,04 i odnose se na povrat sredstava na ime bolovanja koje refundira HZZO.</w:t>
      </w:r>
    </w:p>
    <w:p w14:paraId="4AC91C5A" w14:textId="77777777" w:rsidR="0098412C" w:rsidRDefault="0098412C"/>
    <w:p w14:paraId="20518AEE" w14:textId="77777777" w:rsidR="0098412C" w:rsidRDefault="007032A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8412C" w14:paraId="676579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4B84F4" w14:textId="77777777" w:rsidR="0098412C" w:rsidRDefault="007032A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388332" w14:textId="77777777" w:rsidR="0098412C" w:rsidRDefault="007032A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0DE710" w14:textId="77777777" w:rsidR="0098412C" w:rsidRDefault="007032A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6618BF" w14:textId="77777777" w:rsidR="0098412C" w:rsidRDefault="007032A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1D01940" w14:textId="77777777" w:rsidR="0098412C" w:rsidRDefault="007032A0">
            <w:pPr>
              <w:keepNext/>
              <w:keepLines/>
              <w:spacing w:after="0" w:line="240" w:lineRule="auto"/>
              <w:jc w:val="center"/>
            </w:pPr>
            <w:r>
              <w:rPr>
                <w:b/>
                <w:sz w:val="18"/>
              </w:rPr>
              <w:t>Indeks (%)</w:t>
            </w:r>
          </w:p>
        </w:tc>
      </w:tr>
      <w:tr w:rsidR="0098412C" w14:paraId="00E35FAA" w14:textId="77777777">
        <w:tblPrEx>
          <w:tblCellMar>
            <w:top w:w="0" w:type="dxa"/>
            <w:bottom w:w="0" w:type="dxa"/>
          </w:tblCellMar>
        </w:tblPrEx>
        <w:trPr>
          <w:cantSplit/>
          <w:trHeight w:val="560"/>
        </w:trPr>
        <w:tc>
          <w:tcPr>
            <w:tcW w:w="700" w:type="dxa"/>
            <w:tcMar>
              <w:top w:w="0" w:type="dxa"/>
              <w:bottom w:w="0" w:type="dxa"/>
            </w:tcMar>
            <w:vAlign w:val="center"/>
          </w:tcPr>
          <w:p w14:paraId="3AE4A867" w14:textId="77777777" w:rsidR="0098412C" w:rsidRDefault="0098412C">
            <w:pPr>
              <w:keepNext/>
              <w:keepLines/>
              <w:spacing w:after="0" w:line="240" w:lineRule="auto"/>
            </w:pPr>
          </w:p>
        </w:tc>
        <w:tc>
          <w:tcPr>
            <w:tcW w:w="3180" w:type="dxa"/>
            <w:tcMar>
              <w:top w:w="0" w:type="dxa"/>
              <w:bottom w:w="0" w:type="dxa"/>
            </w:tcMar>
            <w:vAlign w:val="center"/>
          </w:tcPr>
          <w:p w14:paraId="711D40D8" w14:textId="77777777" w:rsidR="0098412C" w:rsidRDefault="007032A0">
            <w:pPr>
              <w:keepNext/>
              <w:keepLines/>
              <w:spacing w:after="0" w:line="240" w:lineRule="auto"/>
            </w:pPr>
            <w:r>
              <w:rPr>
                <w:sz w:val="18"/>
              </w:rPr>
              <w:t xml:space="preserve">Stanje </w:t>
            </w:r>
            <w:r>
              <w:rPr>
                <w:sz w:val="18"/>
              </w:rPr>
              <w:t>dospjelih obveza na kraju izvještajnog razdoblja (šifre V008+D23+D24 + 'D dio 25,26' + D27)</w:t>
            </w:r>
          </w:p>
        </w:tc>
        <w:tc>
          <w:tcPr>
            <w:tcW w:w="700" w:type="dxa"/>
            <w:tcMar>
              <w:top w:w="0" w:type="dxa"/>
              <w:bottom w:w="0" w:type="dxa"/>
            </w:tcMar>
            <w:vAlign w:val="center"/>
          </w:tcPr>
          <w:p w14:paraId="0A4D9EF9" w14:textId="77777777" w:rsidR="0098412C" w:rsidRDefault="007032A0">
            <w:pPr>
              <w:keepNext/>
              <w:keepLines/>
              <w:spacing w:after="0" w:line="240" w:lineRule="auto"/>
            </w:pPr>
            <w:r>
              <w:rPr>
                <w:sz w:val="18"/>
              </w:rPr>
              <w:t>V007</w:t>
            </w:r>
          </w:p>
        </w:tc>
        <w:tc>
          <w:tcPr>
            <w:tcW w:w="1860" w:type="dxa"/>
            <w:tcMar>
              <w:top w:w="0" w:type="dxa"/>
              <w:bottom w:w="0" w:type="dxa"/>
            </w:tcMar>
            <w:vAlign w:val="center"/>
          </w:tcPr>
          <w:p w14:paraId="5ED87DB6" w14:textId="77777777" w:rsidR="0098412C" w:rsidRDefault="007032A0">
            <w:pPr>
              <w:keepNext/>
              <w:keepLines/>
              <w:spacing w:after="0" w:line="240" w:lineRule="auto"/>
              <w:jc w:val="right"/>
            </w:pPr>
            <w:r>
              <w:rPr>
                <w:sz w:val="18"/>
              </w:rPr>
              <w:t>13.300,16</w:t>
            </w:r>
          </w:p>
        </w:tc>
        <w:tc>
          <w:tcPr>
            <w:tcW w:w="700" w:type="dxa"/>
            <w:tcMar>
              <w:top w:w="0" w:type="dxa"/>
              <w:bottom w:w="0" w:type="dxa"/>
            </w:tcMar>
            <w:vAlign w:val="center"/>
          </w:tcPr>
          <w:p w14:paraId="325BA55B" w14:textId="77777777" w:rsidR="0098412C" w:rsidRDefault="007032A0">
            <w:pPr>
              <w:keepNext/>
              <w:keepLines/>
              <w:spacing w:after="0" w:line="240" w:lineRule="auto"/>
              <w:jc w:val="right"/>
            </w:pPr>
            <w:r>
              <w:rPr>
                <w:sz w:val="18"/>
              </w:rPr>
              <w:t>-</w:t>
            </w:r>
          </w:p>
        </w:tc>
      </w:tr>
    </w:tbl>
    <w:p w14:paraId="2DD9BACD" w14:textId="77777777" w:rsidR="0098412C" w:rsidRDefault="0098412C">
      <w:pPr>
        <w:spacing w:after="0"/>
      </w:pPr>
    </w:p>
    <w:p w14:paraId="14E00D3D" w14:textId="77777777" w:rsidR="0098412C" w:rsidRDefault="007032A0">
      <w:r>
        <w:t>Dospjele obveze za nabavu nefinancijske imovine iznose 13.300,16. Odnosi se na zaprimljene račune koji zbog provjere istih kasne sa plaćanjem te će biti plaćeni u veljači 2026.</w:t>
      </w:r>
    </w:p>
    <w:p w14:paraId="72689611" w14:textId="77777777" w:rsidR="0098412C" w:rsidRDefault="0098412C"/>
    <w:p w14:paraId="3151F583" w14:textId="77777777" w:rsidR="0098412C" w:rsidRDefault="007032A0">
      <w:pPr>
        <w:keepNext/>
        <w:spacing w:line="240" w:lineRule="auto"/>
        <w:jc w:val="center"/>
      </w:pPr>
      <w:r>
        <w:rPr>
          <w:sz w:val="28"/>
        </w:rPr>
        <w:t>Bilješka 52.</w:t>
      </w:r>
    </w:p>
    <w:p w14:paraId="3044710B" w14:textId="77777777" w:rsidR="0098412C" w:rsidRDefault="007032A0">
      <w:pPr>
        <w:spacing w:line="240" w:lineRule="auto"/>
        <w:jc w:val="both"/>
      </w:pPr>
      <w:r>
        <w:rPr>
          <w:b/>
        </w:rPr>
        <w:t>EU izvještaj</w:t>
      </w:r>
    </w:p>
    <w:p w14:paraId="4CB16D4A" w14:textId="77777777" w:rsidR="0098412C" w:rsidRDefault="007032A0">
      <w:r>
        <w:t xml:space="preserve">EU izvještaj sastoji se od </w:t>
      </w:r>
      <w:proofErr w:type="spellStart"/>
      <w:r>
        <w:t>progama</w:t>
      </w:r>
      <w:proofErr w:type="spellEnd"/>
      <w:r>
        <w:t xml:space="preserve"> Unije gdje imamo </w:t>
      </w:r>
      <w:r>
        <w:t xml:space="preserve">europske projekte koji se provode na Medicinskom fakultetu. Zatim se sastoji od Mehanizma za oporavak i otpornost - bespovratna sredstva koji uključuje provođenje N.P.O.O. projekata i od Mehanizma za oporavak i otpornost (NPOO-Zajam) koji </w:t>
      </w:r>
      <w:proofErr w:type="spellStart"/>
      <w:r>
        <w:t>ukuljučuje</w:t>
      </w:r>
      <w:proofErr w:type="spellEnd"/>
      <w:r>
        <w:t xml:space="preserve"> provođ</w:t>
      </w:r>
      <w:r>
        <w:t xml:space="preserve">enje cjelovite rekonstrukcije zgrada </w:t>
      </w:r>
      <w:r>
        <w:lastRenderedPageBreak/>
        <w:t>Medicinskog fakulteta nakon potresa financirano od strane Mehanizma za oporavak i otpornost.</w:t>
      </w:r>
    </w:p>
    <w:p w14:paraId="4DBA95DC" w14:textId="77777777" w:rsidR="0098412C" w:rsidRDefault="0098412C"/>
    <w:sectPr w:rsidR="009841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2C"/>
    <w:rsid w:val="007032A0"/>
    <w:rsid w:val="009841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466A"/>
  <w15:docId w15:val="{3E029144-C6E7-4F5D-A32E-8485278E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3432</Words>
  <Characters>19566</Characters>
  <Application>Microsoft Office Word</Application>
  <DocSecurity>0</DocSecurity>
  <Lines>163</Lines>
  <Paragraphs>45</Paragraphs>
  <ScaleCrop>false</ScaleCrop>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Matea Manjerović</dc:creator>
  <cp:lastModifiedBy>Matea Manjerović</cp:lastModifiedBy>
  <cp:revision>2</cp:revision>
  <dcterms:created xsi:type="dcterms:W3CDTF">2026-02-02T13:01:00Z</dcterms:created>
  <dcterms:modified xsi:type="dcterms:W3CDTF">2026-02-02T13:01:00Z</dcterms:modified>
</cp:coreProperties>
</file>