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622E" w14:textId="77777777"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>E U ZAGREBU MEDICINSKI FAKULTET</w:t>
      </w:r>
    </w:p>
    <w:p w14:paraId="2F3B5AF3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ŠALATA 3</w:t>
      </w:r>
    </w:p>
    <w:p w14:paraId="131CE6C2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56CD6915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 45001686598</w:t>
      </w:r>
    </w:p>
    <w:p w14:paraId="214524D8" w14:textId="77777777"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01888</w:t>
      </w:r>
    </w:p>
    <w:p w14:paraId="74A3409E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5F2D88C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06A431C" w14:textId="77777777" w:rsidR="00B55A24" w:rsidRDefault="005543EB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242B04">
        <w:rPr>
          <w:rFonts w:ascii="Times New Roman" w:hAnsi="Times New Roman"/>
          <w:b/>
          <w:bCs/>
          <w:sz w:val="24"/>
          <w:szCs w:val="24"/>
        </w:rPr>
        <w:t xml:space="preserve">GODIŠNJEG IZVJEŠTAJA O IZVRŠENJU FINANCIJSKOG PLANA ZA </w:t>
      </w:r>
      <w:r w:rsidR="00B55A24" w:rsidRPr="00B55A24">
        <w:rPr>
          <w:rFonts w:ascii="Times New Roman" w:hAnsi="Times New Roman"/>
          <w:b/>
          <w:bCs/>
          <w:sz w:val="24"/>
          <w:szCs w:val="24"/>
        </w:rPr>
        <w:t>202</w:t>
      </w:r>
      <w:r w:rsidR="00730034">
        <w:rPr>
          <w:rFonts w:ascii="Times New Roman" w:hAnsi="Times New Roman"/>
          <w:b/>
          <w:bCs/>
          <w:sz w:val="24"/>
          <w:szCs w:val="24"/>
        </w:rPr>
        <w:t>5</w:t>
      </w:r>
      <w:r w:rsidR="00B55A24"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479D5141" w14:textId="77777777" w:rsidR="00AF3D2A" w:rsidRDefault="00AF3D2A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42FA69" w14:textId="77777777" w:rsidR="00AF3D2A" w:rsidRDefault="00AF3D2A" w:rsidP="008D3BF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plan Medicinskog fakulteta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izrađen je prema metodologiji propisanoj Zakon</w:t>
      </w:r>
      <w:r w:rsidR="00B122BF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m o proračunu, Zakonom o fiskalnoj odgovornosti, podzakonskim aktima kojima se regulira provedba zakonskih regulativa kao što su Pravilnik o proračunskom računovodstvu i računskom planu i Pravilnik o proračunskim klasifikacijama</w:t>
      </w:r>
      <w:r w:rsidR="00B122BF">
        <w:rPr>
          <w:rFonts w:ascii="Times New Roman" w:hAnsi="Times New Roman"/>
          <w:bCs/>
          <w:sz w:val="24"/>
          <w:szCs w:val="24"/>
        </w:rPr>
        <w:t>, pridržavajući se uputa Ministarstva znanosti i obrazovanja za razdoblje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 w:rsidR="00B122BF">
        <w:rPr>
          <w:rFonts w:ascii="Times New Roman" w:hAnsi="Times New Roman"/>
          <w:bCs/>
          <w:sz w:val="24"/>
          <w:szCs w:val="24"/>
        </w:rPr>
        <w:t>. – 202</w:t>
      </w:r>
      <w:r w:rsidR="00730034">
        <w:rPr>
          <w:rFonts w:ascii="Times New Roman" w:hAnsi="Times New Roman"/>
          <w:bCs/>
          <w:sz w:val="24"/>
          <w:szCs w:val="24"/>
        </w:rPr>
        <w:t>7</w:t>
      </w:r>
      <w:r w:rsidR="00B122BF">
        <w:rPr>
          <w:rFonts w:ascii="Times New Roman" w:hAnsi="Times New Roman"/>
          <w:bCs/>
          <w:sz w:val="24"/>
          <w:szCs w:val="24"/>
        </w:rPr>
        <w:t>.</w:t>
      </w:r>
    </w:p>
    <w:p w14:paraId="198D7925" w14:textId="77777777" w:rsidR="00B122BF" w:rsidRDefault="00B122BF" w:rsidP="008D3BF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Sadržaj, podnošenje i donošenje Izvještaja o izvršenju Financijskog plana proračunskog korisnika propisani su u čl. 81.- 85. Zakona o proračunu  (NN144/21) i Pravilnika o polugodišnjem i godišnjem izvještaju o izvršenju proračuna i financijskog plana. Izvješt</w:t>
      </w:r>
      <w:r w:rsidR="00305FD7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jem o izvršenju F</w:t>
      </w:r>
      <w:r w:rsidR="00305FD7">
        <w:rPr>
          <w:rFonts w:ascii="Times New Roman" w:hAnsi="Times New Roman"/>
          <w:bCs/>
          <w:sz w:val="24"/>
          <w:szCs w:val="24"/>
        </w:rPr>
        <w:t>inancijskog plana omoguć</w:t>
      </w:r>
      <w:r>
        <w:rPr>
          <w:rFonts w:ascii="Times New Roman" w:hAnsi="Times New Roman"/>
          <w:bCs/>
          <w:sz w:val="24"/>
          <w:szCs w:val="24"/>
        </w:rPr>
        <w:t>uje se praćenje ostvarenja planiran</w:t>
      </w:r>
      <w:r w:rsidR="00305FD7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h pozicija prihoda, primitaka, rashoda, izdataka, viškova i manjkova unutar jedne proračunske godine.</w:t>
      </w:r>
    </w:p>
    <w:p w14:paraId="636D429A" w14:textId="77777777" w:rsidR="00B122BF" w:rsidRDefault="00B122BF" w:rsidP="008D3BF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pl</w:t>
      </w:r>
      <w:r w:rsidR="00D76EFC">
        <w:rPr>
          <w:rFonts w:ascii="Times New Roman" w:hAnsi="Times New Roman"/>
          <w:bCs/>
          <w:sz w:val="24"/>
          <w:szCs w:val="24"/>
        </w:rPr>
        <w:t>an Medicinskog fakulteta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čine prihodi i r</w:t>
      </w:r>
      <w:r w:rsidR="00305FD7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shodi raspoređeni u programe koji se sastoje od aktivnosti i projekata, a iskazani su prema ekonomskoj i funkcijskoj klasifikaciji te izvorima financiranja.</w:t>
      </w:r>
      <w:r w:rsidR="00DC0E53">
        <w:rPr>
          <w:rFonts w:ascii="Times New Roman" w:hAnsi="Times New Roman"/>
          <w:bCs/>
          <w:sz w:val="24"/>
          <w:szCs w:val="24"/>
        </w:rPr>
        <w:t xml:space="preserve"> </w:t>
      </w:r>
    </w:p>
    <w:p w14:paraId="71A0F6B1" w14:textId="77777777" w:rsidR="00B122BF" w:rsidRDefault="00DC0E53" w:rsidP="008D3BF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Opći dio financijskog plana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sastoji se od Računa prihoda i rashoda, te prenesenog viška prihoda iz prethodnih godina.</w:t>
      </w:r>
    </w:p>
    <w:p w14:paraId="4724E1F5" w14:textId="77777777" w:rsidR="00DC0E53" w:rsidRDefault="00DC0E53" w:rsidP="00B122B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FD3F01" w14:textId="77777777" w:rsidR="005D6DF6" w:rsidRDefault="006503DA" w:rsidP="005D6DF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PRIHODI </w:t>
      </w:r>
      <w:r w:rsidR="005C0785">
        <w:rPr>
          <w:rFonts w:ascii="Times New Roman" w:hAnsi="Times New Roman"/>
          <w:b/>
          <w:bCs/>
          <w:sz w:val="24"/>
          <w:szCs w:val="24"/>
        </w:rPr>
        <w:t>I PRIMICI</w:t>
      </w:r>
    </w:p>
    <w:p w14:paraId="4A6702BF" w14:textId="77777777" w:rsidR="005D6DF6" w:rsidRDefault="005D6DF6" w:rsidP="005D6DF6">
      <w:pPr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6CE13D1D" w14:textId="77777777" w:rsidR="006503DA" w:rsidRPr="005D6DF6" w:rsidRDefault="006503DA" w:rsidP="00893CF1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503DA">
        <w:rPr>
          <w:rFonts w:ascii="Times New Roman" w:hAnsi="Times New Roman"/>
          <w:bCs/>
          <w:sz w:val="24"/>
          <w:szCs w:val="24"/>
        </w:rPr>
        <w:t>Ukupni prihod</w:t>
      </w:r>
      <w:r w:rsidR="00DE01E1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godinu planirani su u iznosu </w:t>
      </w:r>
      <w:r w:rsidR="005543EB">
        <w:rPr>
          <w:rFonts w:ascii="Times New Roman" w:hAnsi="Times New Roman"/>
          <w:bCs/>
          <w:sz w:val="24"/>
          <w:szCs w:val="24"/>
        </w:rPr>
        <w:t>62.957.078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C0785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ura, a ostvareni su u razdoblju siječanj</w:t>
      </w:r>
      <w:r w:rsidR="002F27E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="002F27E1">
        <w:rPr>
          <w:rFonts w:ascii="Times New Roman" w:hAnsi="Times New Roman"/>
          <w:bCs/>
          <w:sz w:val="24"/>
          <w:szCs w:val="24"/>
        </w:rPr>
        <w:t xml:space="preserve"> </w:t>
      </w:r>
      <w:r w:rsidR="005543EB">
        <w:rPr>
          <w:rFonts w:ascii="Times New Roman" w:hAnsi="Times New Roman"/>
          <w:bCs/>
          <w:sz w:val="24"/>
          <w:szCs w:val="24"/>
        </w:rPr>
        <w:t>prosinac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 w:rsidR="00166161">
        <w:rPr>
          <w:rFonts w:ascii="Times New Roman" w:hAnsi="Times New Roman"/>
          <w:bCs/>
          <w:sz w:val="24"/>
          <w:szCs w:val="24"/>
        </w:rPr>
        <w:t xml:space="preserve">. godine u iznosu </w:t>
      </w:r>
      <w:r w:rsidR="005543EB">
        <w:rPr>
          <w:rFonts w:ascii="Times New Roman" w:hAnsi="Times New Roman"/>
          <w:bCs/>
          <w:sz w:val="24"/>
          <w:szCs w:val="24"/>
        </w:rPr>
        <w:t>60.091.999,92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C0785">
        <w:rPr>
          <w:rFonts w:ascii="Times New Roman" w:hAnsi="Times New Roman"/>
          <w:bCs/>
          <w:sz w:val="24"/>
          <w:szCs w:val="24"/>
        </w:rPr>
        <w:t>e</w:t>
      </w:r>
      <w:r w:rsidR="00DE01E1">
        <w:rPr>
          <w:rFonts w:ascii="Times New Roman" w:hAnsi="Times New Roman"/>
          <w:bCs/>
          <w:sz w:val="24"/>
          <w:szCs w:val="24"/>
        </w:rPr>
        <w:t>ura</w:t>
      </w:r>
      <w:r w:rsidR="00730034">
        <w:rPr>
          <w:rFonts w:ascii="Times New Roman" w:hAnsi="Times New Roman"/>
          <w:bCs/>
          <w:sz w:val="24"/>
          <w:szCs w:val="24"/>
        </w:rPr>
        <w:t xml:space="preserve"> što iznosi </w:t>
      </w:r>
      <w:r w:rsidR="005543EB">
        <w:rPr>
          <w:rFonts w:ascii="Times New Roman" w:hAnsi="Times New Roman"/>
          <w:bCs/>
          <w:sz w:val="24"/>
          <w:szCs w:val="24"/>
        </w:rPr>
        <w:t>95,45</w:t>
      </w:r>
      <w:r w:rsidR="00166161">
        <w:rPr>
          <w:rFonts w:ascii="Times New Roman" w:hAnsi="Times New Roman"/>
          <w:bCs/>
          <w:sz w:val="24"/>
          <w:szCs w:val="24"/>
        </w:rPr>
        <w:t xml:space="preserve"> % u odnosu na planirane</w:t>
      </w:r>
      <w:r w:rsidR="00DE01E1">
        <w:rPr>
          <w:rFonts w:ascii="Times New Roman" w:hAnsi="Times New Roman"/>
          <w:bCs/>
          <w:sz w:val="24"/>
          <w:szCs w:val="24"/>
        </w:rPr>
        <w:t xml:space="preserve">. </w:t>
      </w:r>
    </w:p>
    <w:p w14:paraId="17F278AD" w14:textId="77777777" w:rsidR="00F06EA9" w:rsidRDefault="00DE01E1" w:rsidP="00893CF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Pregled planiranih i ostvarenih</w:t>
      </w:r>
      <w:r w:rsidR="00F06E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prihoda </w:t>
      </w:r>
      <w:r w:rsidR="00F06EA9">
        <w:rPr>
          <w:rFonts w:ascii="Times New Roman" w:hAnsi="Times New Roman"/>
          <w:bCs/>
          <w:sz w:val="24"/>
          <w:szCs w:val="24"/>
        </w:rPr>
        <w:t xml:space="preserve">prema ekonomskoj klasifikaciji </w:t>
      </w:r>
      <w:r w:rsidR="00D9558C">
        <w:rPr>
          <w:rFonts w:ascii="Times New Roman" w:hAnsi="Times New Roman"/>
          <w:bCs/>
          <w:sz w:val="24"/>
          <w:szCs w:val="24"/>
        </w:rPr>
        <w:t>i izvoru financiranja,</w:t>
      </w:r>
      <w:r w:rsidR="000309CD">
        <w:rPr>
          <w:rFonts w:ascii="Times New Roman" w:hAnsi="Times New Roman"/>
          <w:bCs/>
          <w:sz w:val="24"/>
          <w:szCs w:val="24"/>
        </w:rPr>
        <w:t xml:space="preserve"> daje se u tabličnom</w:t>
      </w:r>
      <w:r w:rsidR="00F06EA9">
        <w:rPr>
          <w:rFonts w:ascii="Times New Roman" w:hAnsi="Times New Roman"/>
          <w:bCs/>
          <w:sz w:val="24"/>
          <w:szCs w:val="24"/>
        </w:rPr>
        <w:t xml:space="preserve"> prikazu:</w:t>
      </w: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904"/>
        <w:gridCol w:w="723"/>
        <w:gridCol w:w="1762"/>
        <w:gridCol w:w="1762"/>
        <w:gridCol w:w="1043"/>
      </w:tblGrid>
      <w:tr w:rsidR="00D9558C" w14:paraId="7319F6E6" w14:textId="77777777" w:rsidTr="00E80CD8">
        <w:tc>
          <w:tcPr>
            <w:tcW w:w="4904" w:type="dxa"/>
          </w:tcPr>
          <w:p w14:paraId="4C0C3121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Vrsta prihoda</w:t>
            </w:r>
          </w:p>
        </w:tc>
        <w:tc>
          <w:tcPr>
            <w:tcW w:w="723" w:type="dxa"/>
          </w:tcPr>
          <w:p w14:paraId="0AC5A63E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Izvor fina.</w:t>
            </w:r>
          </w:p>
        </w:tc>
        <w:tc>
          <w:tcPr>
            <w:tcW w:w="1762" w:type="dxa"/>
          </w:tcPr>
          <w:p w14:paraId="5B875789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762" w:type="dxa"/>
          </w:tcPr>
          <w:p w14:paraId="723619C1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1043" w:type="dxa"/>
          </w:tcPr>
          <w:p w14:paraId="2086EC0A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D9558C" w14:paraId="12DDE0C9" w14:textId="77777777" w:rsidTr="00E80CD8">
        <w:tc>
          <w:tcPr>
            <w:tcW w:w="4904" w:type="dxa"/>
          </w:tcPr>
          <w:p w14:paraId="4621C965" w14:textId="77777777" w:rsidR="00D9558C" w:rsidRPr="00F778A1" w:rsidRDefault="00D9558C" w:rsidP="00BC2F2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Prihodi poslovanja</w:t>
            </w:r>
          </w:p>
        </w:tc>
        <w:tc>
          <w:tcPr>
            <w:tcW w:w="723" w:type="dxa"/>
          </w:tcPr>
          <w:p w14:paraId="1937FAA4" w14:textId="77777777" w:rsidR="00D9558C" w:rsidRPr="00F778A1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14:paraId="13971BFB" w14:textId="77777777" w:rsidR="00D9558C" w:rsidRPr="00EA2A30" w:rsidRDefault="00D9558C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762" w:type="dxa"/>
          </w:tcPr>
          <w:p w14:paraId="27191AB7" w14:textId="77777777" w:rsidR="00D9558C" w:rsidRPr="00EA2A30" w:rsidRDefault="00D9558C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043" w:type="dxa"/>
          </w:tcPr>
          <w:p w14:paraId="0922B09B" w14:textId="77777777" w:rsidR="00D9558C" w:rsidRPr="00EA2A30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  <w:i/>
              </w:rPr>
            </w:pPr>
          </w:p>
        </w:tc>
      </w:tr>
      <w:tr w:rsidR="00D9558C" w14:paraId="2D876AD2" w14:textId="77777777" w:rsidTr="00E80CD8">
        <w:tc>
          <w:tcPr>
            <w:tcW w:w="4904" w:type="dxa"/>
          </w:tcPr>
          <w:p w14:paraId="65053484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iz nadležnog proračuna za financiranje redovne djelatnosti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(671)</w:t>
            </w:r>
          </w:p>
        </w:tc>
        <w:tc>
          <w:tcPr>
            <w:tcW w:w="723" w:type="dxa"/>
          </w:tcPr>
          <w:p w14:paraId="13BCA052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14:paraId="465F20A3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33.213.218</w:t>
            </w:r>
          </w:p>
        </w:tc>
        <w:tc>
          <w:tcPr>
            <w:tcW w:w="1762" w:type="dxa"/>
          </w:tcPr>
          <w:p w14:paraId="4A73E58E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33.353.842,16</w:t>
            </w:r>
          </w:p>
        </w:tc>
        <w:tc>
          <w:tcPr>
            <w:tcW w:w="1043" w:type="dxa"/>
          </w:tcPr>
          <w:p w14:paraId="5B3A5858" w14:textId="77777777" w:rsidR="00D9558C" w:rsidRPr="00846BAD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5227FC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100,42</w:t>
            </w:r>
          </w:p>
          <w:p w14:paraId="685C070D" w14:textId="77777777" w:rsidR="005543EB" w:rsidRPr="00846BAD" w:rsidRDefault="005543EB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9558C" w14:paraId="62D47D00" w14:textId="77777777" w:rsidTr="00E80CD8">
        <w:trPr>
          <w:trHeight w:val="438"/>
        </w:trPr>
        <w:tc>
          <w:tcPr>
            <w:tcW w:w="4904" w:type="dxa"/>
          </w:tcPr>
          <w:p w14:paraId="3F19BFBF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od pruženih usluga i prodaje proizvoda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(661)</w:t>
            </w:r>
          </w:p>
        </w:tc>
        <w:tc>
          <w:tcPr>
            <w:tcW w:w="723" w:type="dxa"/>
          </w:tcPr>
          <w:p w14:paraId="59DDEAD6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14:paraId="3186F586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2.903.408</w:t>
            </w:r>
          </w:p>
        </w:tc>
        <w:tc>
          <w:tcPr>
            <w:tcW w:w="1762" w:type="dxa"/>
          </w:tcPr>
          <w:p w14:paraId="2185F118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3.726.210,42</w:t>
            </w:r>
          </w:p>
        </w:tc>
        <w:tc>
          <w:tcPr>
            <w:tcW w:w="1043" w:type="dxa"/>
          </w:tcPr>
          <w:p w14:paraId="2A7EF046" w14:textId="77777777" w:rsidR="00D9558C" w:rsidRPr="00846BAD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5227FC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128,34</w:t>
            </w:r>
          </w:p>
        </w:tc>
      </w:tr>
      <w:tr w:rsidR="00D9558C" w14:paraId="653A78D2" w14:textId="77777777" w:rsidTr="00E80CD8">
        <w:tc>
          <w:tcPr>
            <w:tcW w:w="4904" w:type="dxa"/>
          </w:tcPr>
          <w:p w14:paraId="0CCC6576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po posebnim propisima i naknadama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(652)</w:t>
            </w:r>
          </w:p>
        </w:tc>
        <w:tc>
          <w:tcPr>
            <w:tcW w:w="723" w:type="dxa"/>
          </w:tcPr>
          <w:p w14:paraId="185D0808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62" w:type="dxa"/>
          </w:tcPr>
          <w:p w14:paraId="4409DC2B" w14:textId="77777777" w:rsidR="00D9558C" w:rsidRPr="005543EB" w:rsidRDefault="000573C3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4</w:t>
            </w:r>
            <w:r w:rsidR="00D9558C" w:rsidRPr="005543EB">
              <w:rPr>
                <w:rFonts w:ascii="Times New Roman" w:hAnsi="Times New Roman"/>
                <w:bCs/>
              </w:rPr>
              <w:t>.</w:t>
            </w:r>
            <w:r w:rsidRPr="005543EB">
              <w:rPr>
                <w:rFonts w:ascii="Times New Roman" w:hAnsi="Times New Roman"/>
                <w:bCs/>
              </w:rPr>
              <w:t>0</w:t>
            </w:r>
            <w:r w:rsidR="005227FC" w:rsidRPr="005543EB">
              <w:rPr>
                <w:rFonts w:ascii="Times New Roman" w:hAnsi="Times New Roman"/>
                <w:bCs/>
              </w:rPr>
              <w:t>00</w:t>
            </w:r>
            <w:r w:rsidR="00D9558C" w:rsidRPr="005543EB">
              <w:rPr>
                <w:rFonts w:ascii="Times New Roman" w:hAnsi="Times New Roman"/>
                <w:bCs/>
              </w:rPr>
              <w:t>.</w:t>
            </w:r>
            <w:r w:rsidR="005227FC" w:rsidRPr="005543EB">
              <w:rPr>
                <w:rFonts w:ascii="Times New Roman" w:hAnsi="Times New Roman"/>
                <w:bCs/>
              </w:rPr>
              <w:t>000,</w:t>
            </w:r>
            <w:r w:rsidR="00D9558C" w:rsidRPr="005543EB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762" w:type="dxa"/>
          </w:tcPr>
          <w:p w14:paraId="49503F7A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6.255.179,63</w:t>
            </w:r>
          </w:p>
        </w:tc>
        <w:tc>
          <w:tcPr>
            <w:tcW w:w="1043" w:type="dxa"/>
          </w:tcPr>
          <w:p w14:paraId="26A00DB4" w14:textId="77777777" w:rsidR="00D9558C" w:rsidRPr="00846BAD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5227FC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156,38</w:t>
            </w:r>
          </w:p>
        </w:tc>
      </w:tr>
      <w:tr w:rsidR="00D9558C" w14:paraId="79234200" w14:textId="77777777" w:rsidTr="00E80CD8">
        <w:tc>
          <w:tcPr>
            <w:tcW w:w="4904" w:type="dxa"/>
          </w:tcPr>
          <w:p w14:paraId="0F3A069B" w14:textId="77777777" w:rsidR="00D9558C" w:rsidRDefault="006A4661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Prijenos između proračunskih korisnika istog proračuna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(639)</w:t>
            </w:r>
          </w:p>
        </w:tc>
        <w:tc>
          <w:tcPr>
            <w:tcW w:w="723" w:type="dxa"/>
          </w:tcPr>
          <w:p w14:paraId="401C1484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62" w:type="dxa"/>
          </w:tcPr>
          <w:p w14:paraId="104BEC3D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1.219.816</w:t>
            </w:r>
          </w:p>
        </w:tc>
        <w:tc>
          <w:tcPr>
            <w:tcW w:w="1762" w:type="dxa"/>
          </w:tcPr>
          <w:p w14:paraId="4BB2A34C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1.571.325,46</w:t>
            </w:r>
          </w:p>
        </w:tc>
        <w:tc>
          <w:tcPr>
            <w:tcW w:w="1043" w:type="dxa"/>
          </w:tcPr>
          <w:p w14:paraId="1F2F6ADC" w14:textId="77777777" w:rsidR="00D9558C" w:rsidRPr="00846BAD" w:rsidRDefault="005227F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0573C3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128,82</w:t>
            </w:r>
          </w:p>
        </w:tc>
      </w:tr>
      <w:tr w:rsidR="00D9558C" w14:paraId="311178EC" w14:textId="77777777" w:rsidTr="00E80CD8">
        <w:tc>
          <w:tcPr>
            <w:tcW w:w="4904" w:type="dxa"/>
          </w:tcPr>
          <w:p w14:paraId="58A7F029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Tekuće i kapitalne pomoći od institucija i tijela EU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(632)</w:t>
            </w:r>
          </w:p>
        </w:tc>
        <w:tc>
          <w:tcPr>
            <w:tcW w:w="723" w:type="dxa"/>
          </w:tcPr>
          <w:p w14:paraId="3DB53FF8" w14:textId="77777777" w:rsidR="00D9558C" w:rsidRDefault="00D9558C" w:rsidP="00F778A1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62" w:type="dxa"/>
          </w:tcPr>
          <w:p w14:paraId="6D63D639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641.386</w:t>
            </w:r>
          </w:p>
        </w:tc>
        <w:tc>
          <w:tcPr>
            <w:tcW w:w="1762" w:type="dxa"/>
          </w:tcPr>
          <w:p w14:paraId="2A1E2D56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549.776</w:t>
            </w:r>
            <w:r w:rsidR="008A4F21">
              <w:rPr>
                <w:rFonts w:ascii="Times New Roman" w:hAnsi="Times New Roman"/>
                <w:bCs/>
              </w:rPr>
              <w:t>,</w:t>
            </w:r>
            <w:r w:rsidRPr="005543EB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043" w:type="dxa"/>
          </w:tcPr>
          <w:p w14:paraId="62BE13FB" w14:textId="77777777" w:rsidR="00D9558C" w:rsidRPr="00846BAD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5227FC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85,72</w:t>
            </w:r>
          </w:p>
        </w:tc>
      </w:tr>
      <w:tr w:rsidR="001D27C8" w14:paraId="4E218E48" w14:textId="77777777" w:rsidTr="00E80CD8">
        <w:tc>
          <w:tcPr>
            <w:tcW w:w="4904" w:type="dxa"/>
          </w:tcPr>
          <w:p w14:paraId="0658CF6D" w14:textId="77777777" w:rsidR="001D27C8" w:rsidRDefault="00CC3221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Instrumenti </w:t>
            </w:r>
            <w:r w:rsidR="001D27C8">
              <w:rPr>
                <w:rFonts w:ascii="Times New Roman" w:hAnsi="Times New Roman"/>
                <w:bCs/>
                <w:sz w:val="24"/>
                <w:szCs w:val="24"/>
              </w:rPr>
              <w:t>EU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nove generacije (671)</w:t>
            </w:r>
          </w:p>
        </w:tc>
        <w:tc>
          <w:tcPr>
            <w:tcW w:w="723" w:type="dxa"/>
          </w:tcPr>
          <w:p w14:paraId="181A4C56" w14:textId="77777777" w:rsidR="001D27C8" w:rsidRDefault="000573C3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62" w:type="dxa"/>
          </w:tcPr>
          <w:p w14:paraId="43EF3A83" w14:textId="77777777" w:rsidR="001D27C8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3.394.897</w:t>
            </w:r>
          </w:p>
        </w:tc>
        <w:tc>
          <w:tcPr>
            <w:tcW w:w="1762" w:type="dxa"/>
          </w:tcPr>
          <w:p w14:paraId="4BA48111" w14:textId="77777777" w:rsidR="001D27C8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1.183.699,09</w:t>
            </w:r>
          </w:p>
        </w:tc>
        <w:tc>
          <w:tcPr>
            <w:tcW w:w="1043" w:type="dxa"/>
          </w:tcPr>
          <w:p w14:paraId="00F83BFA" w14:textId="77777777" w:rsidR="001D27C8" w:rsidRPr="00846BAD" w:rsidRDefault="005543EB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>34,87</w:t>
            </w:r>
          </w:p>
        </w:tc>
      </w:tr>
      <w:tr w:rsidR="00D9558C" w14:paraId="1AA771B3" w14:textId="77777777" w:rsidTr="00E80CD8">
        <w:tc>
          <w:tcPr>
            <w:tcW w:w="4904" w:type="dxa"/>
          </w:tcPr>
          <w:p w14:paraId="785C3D4A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Donacije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(663)</w:t>
            </w:r>
          </w:p>
        </w:tc>
        <w:tc>
          <w:tcPr>
            <w:tcW w:w="723" w:type="dxa"/>
          </w:tcPr>
          <w:p w14:paraId="05A84316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C07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14:paraId="23225891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117.000</w:t>
            </w:r>
          </w:p>
        </w:tc>
        <w:tc>
          <w:tcPr>
            <w:tcW w:w="1762" w:type="dxa"/>
          </w:tcPr>
          <w:p w14:paraId="77AC87A4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132.055,34</w:t>
            </w:r>
          </w:p>
        </w:tc>
        <w:tc>
          <w:tcPr>
            <w:tcW w:w="1043" w:type="dxa"/>
          </w:tcPr>
          <w:p w14:paraId="30DC9E08" w14:textId="77777777" w:rsidR="005543EB" w:rsidRPr="00846BAD" w:rsidRDefault="005543EB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>112,87</w:t>
            </w:r>
          </w:p>
        </w:tc>
      </w:tr>
      <w:tr w:rsidR="00E80CD8" w14:paraId="6980EABC" w14:textId="77777777" w:rsidTr="00E80CD8">
        <w:tc>
          <w:tcPr>
            <w:tcW w:w="4904" w:type="dxa"/>
          </w:tcPr>
          <w:p w14:paraId="24C19CDF" w14:textId="77777777" w:rsidR="00E80CD8" w:rsidRDefault="00E80CD8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Namjenski primitci od zaduživanja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(671)</w:t>
            </w:r>
          </w:p>
        </w:tc>
        <w:tc>
          <w:tcPr>
            <w:tcW w:w="723" w:type="dxa"/>
          </w:tcPr>
          <w:p w14:paraId="32ABDD5F" w14:textId="77777777" w:rsidR="00E80CD8" w:rsidRDefault="00E80CD8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762" w:type="dxa"/>
          </w:tcPr>
          <w:p w14:paraId="06584E7F" w14:textId="77777777" w:rsidR="00E80CD8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17.467.353</w:t>
            </w:r>
          </w:p>
        </w:tc>
        <w:tc>
          <w:tcPr>
            <w:tcW w:w="1762" w:type="dxa"/>
          </w:tcPr>
          <w:p w14:paraId="04C80E78" w14:textId="77777777" w:rsidR="00E80CD8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13.316.062,64</w:t>
            </w:r>
          </w:p>
        </w:tc>
        <w:tc>
          <w:tcPr>
            <w:tcW w:w="1043" w:type="dxa"/>
          </w:tcPr>
          <w:p w14:paraId="09DFCB24" w14:textId="77777777" w:rsidR="00E80CD8" w:rsidRPr="00846BAD" w:rsidRDefault="005543EB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>76,23</w:t>
            </w:r>
          </w:p>
        </w:tc>
      </w:tr>
      <w:tr w:rsidR="00D9558C" w14:paraId="62119CA7" w14:textId="77777777" w:rsidTr="00E80CD8">
        <w:tc>
          <w:tcPr>
            <w:tcW w:w="4904" w:type="dxa"/>
          </w:tcPr>
          <w:p w14:paraId="11BA1327" w14:textId="77777777" w:rsidR="00D9558C" w:rsidRPr="00F778A1" w:rsidRDefault="00D9558C" w:rsidP="00BC2F2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Prihodi od nefinancijske imovine</w:t>
            </w:r>
          </w:p>
        </w:tc>
        <w:tc>
          <w:tcPr>
            <w:tcW w:w="723" w:type="dxa"/>
          </w:tcPr>
          <w:p w14:paraId="2A7D8561" w14:textId="77777777" w:rsidR="00D9558C" w:rsidRPr="00F778A1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14:paraId="2C729549" w14:textId="77777777" w:rsidR="00D9558C" w:rsidRPr="005543EB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762" w:type="dxa"/>
          </w:tcPr>
          <w:p w14:paraId="42D5CA17" w14:textId="77777777" w:rsidR="00D9558C" w:rsidRPr="005543EB" w:rsidRDefault="00D9558C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3" w:type="dxa"/>
          </w:tcPr>
          <w:p w14:paraId="1EB6B384" w14:textId="77777777" w:rsidR="00D9558C" w:rsidRPr="00F778A1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558C" w14:paraId="0793AED5" w14:textId="77777777" w:rsidTr="00E80CD8">
        <w:tc>
          <w:tcPr>
            <w:tcW w:w="4904" w:type="dxa"/>
          </w:tcPr>
          <w:p w14:paraId="58B39A5E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od prodaje građevinskih objekata</w:t>
            </w:r>
          </w:p>
        </w:tc>
        <w:tc>
          <w:tcPr>
            <w:tcW w:w="723" w:type="dxa"/>
          </w:tcPr>
          <w:p w14:paraId="7D35F0F8" w14:textId="77777777" w:rsidR="00D9558C" w:rsidRDefault="00917553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C07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14:paraId="196A5EB8" w14:textId="77777777" w:rsidR="00D9558C" w:rsidRPr="005543EB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762" w:type="dxa"/>
          </w:tcPr>
          <w:p w14:paraId="20C07FCE" w14:textId="77777777"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3.848,98</w:t>
            </w:r>
          </w:p>
        </w:tc>
        <w:tc>
          <w:tcPr>
            <w:tcW w:w="1043" w:type="dxa"/>
          </w:tcPr>
          <w:p w14:paraId="13F3B5D7" w14:textId="77777777"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58C" w14:paraId="3752574D" w14:textId="77777777" w:rsidTr="00E80CD8">
        <w:tc>
          <w:tcPr>
            <w:tcW w:w="4904" w:type="dxa"/>
          </w:tcPr>
          <w:p w14:paraId="47A6DDEC" w14:textId="77777777" w:rsidR="00D9558C" w:rsidRPr="00F778A1" w:rsidRDefault="00D9558C" w:rsidP="00BC2F2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723" w:type="dxa"/>
          </w:tcPr>
          <w:p w14:paraId="679C7794" w14:textId="77777777" w:rsidR="00D9558C" w:rsidRPr="00F778A1" w:rsidRDefault="00D9558C" w:rsidP="00F778A1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14:paraId="78A46897" w14:textId="77777777" w:rsidR="00D9558C" w:rsidRPr="00F778A1" w:rsidRDefault="003A322E" w:rsidP="000573C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62.957.078</w:t>
            </w:r>
          </w:p>
        </w:tc>
        <w:tc>
          <w:tcPr>
            <w:tcW w:w="1762" w:type="dxa"/>
          </w:tcPr>
          <w:p w14:paraId="564D6469" w14:textId="77777777" w:rsidR="00D9558C" w:rsidRPr="00F778A1" w:rsidRDefault="003A322E" w:rsidP="000573C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60.091.999,92</w:t>
            </w:r>
            <w:r w:rsidR="00E80C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</w:tcPr>
          <w:p w14:paraId="7211FE36" w14:textId="77777777" w:rsidR="00D9558C" w:rsidRPr="00F778A1" w:rsidRDefault="00D9558C" w:rsidP="000573C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3A322E">
              <w:rPr>
                <w:rFonts w:ascii="Times New Roman" w:hAnsi="Times New Roman"/>
                <w:b/>
                <w:bCs/>
                <w:sz w:val="24"/>
                <w:szCs w:val="24"/>
              </w:rPr>
              <w:t>95,45</w:t>
            </w:r>
          </w:p>
        </w:tc>
      </w:tr>
    </w:tbl>
    <w:p w14:paraId="6CEBFE36" w14:textId="77777777" w:rsidR="00D9558C" w:rsidRDefault="00D9558C" w:rsidP="00D9558C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14:paraId="34844445" w14:textId="77777777" w:rsidR="004176D8" w:rsidRPr="004176D8" w:rsidRDefault="004176D8" w:rsidP="004176D8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513BDF36" w14:textId="77777777" w:rsidR="006F160A" w:rsidRDefault="00917553" w:rsidP="008D3BF6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917553">
        <w:rPr>
          <w:rFonts w:ascii="Times New Roman" w:hAnsi="Times New Roman"/>
          <w:bCs/>
          <w:sz w:val="24"/>
          <w:szCs w:val="24"/>
        </w:rPr>
        <w:t xml:space="preserve">Prihodi </w:t>
      </w:r>
      <w:r w:rsidR="006F160A">
        <w:rPr>
          <w:rFonts w:ascii="Times New Roman" w:hAnsi="Times New Roman"/>
          <w:bCs/>
          <w:sz w:val="24"/>
          <w:szCs w:val="24"/>
        </w:rPr>
        <w:t>poslovanja sadrže prihode iz nadležnog proračuna, prihode od vlastitih usluga i prodane robe, prihode po posebnim propisima, pomoći od inozemnih vlada i subjekata unutar istog proračuna, pomoći od institucija i tijela EU</w:t>
      </w:r>
      <w:r w:rsidR="0059000D">
        <w:rPr>
          <w:rFonts w:ascii="Times New Roman" w:hAnsi="Times New Roman"/>
          <w:bCs/>
          <w:sz w:val="24"/>
          <w:szCs w:val="24"/>
        </w:rPr>
        <w:t>, namjenski primitci od zaduživanja</w:t>
      </w:r>
      <w:r w:rsidR="006F160A">
        <w:rPr>
          <w:rFonts w:ascii="Times New Roman" w:hAnsi="Times New Roman"/>
          <w:bCs/>
          <w:sz w:val="24"/>
          <w:szCs w:val="24"/>
        </w:rPr>
        <w:t xml:space="preserve"> i donacije.</w:t>
      </w:r>
    </w:p>
    <w:p w14:paraId="00EEF3C9" w14:textId="77777777" w:rsidR="002B2A64" w:rsidRDefault="002B2A64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0B1F56" w14:textId="77777777" w:rsidR="00A86843" w:rsidRPr="002A25EE" w:rsidRDefault="00A86843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11 Opći prihodi i primici – </w:t>
      </w:r>
      <w:r w:rsidR="00DF01A1">
        <w:rPr>
          <w:rFonts w:ascii="Times New Roman" w:hAnsi="Times New Roman"/>
          <w:bCs/>
          <w:sz w:val="24"/>
          <w:szCs w:val="24"/>
        </w:rPr>
        <w:t>p</w:t>
      </w:r>
      <w:r w:rsidRPr="002A25EE">
        <w:rPr>
          <w:rFonts w:ascii="Times New Roman" w:hAnsi="Times New Roman"/>
          <w:bCs/>
          <w:sz w:val="24"/>
          <w:szCs w:val="24"/>
        </w:rPr>
        <w:t xml:space="preserve">rihodi iz nadležnog proračuna za financiranje rashoda poslovanja </w:t>
      </w:r>
      <w:r>
        <w:rPr>
          <w:rFonts w:ascii="Times New Roman" w:hAnsi="Times New Roman"/>
          <w:bCs/>
          <w:sz w:val="24"/>
          <w:szCs w:val="24"/>
        </w:rPr>
        <w:t xml:space="preserve">izvršeni su </w:t>
      </w:r>
      <w:r w:rsidR="002B2A64">
        <w:rPr>
          <w:rFonts w:ascii="Times New Roman" w:hAnsi="Times New Roman"/>
          <w:bCs/>
          <w:sz w:val="24"/>
          <w:szCs w:val="24"/>
        </w:rPr>
        <w:t>100,42</w:t>
      </w:r>
      <w:r w:rsidRPr="002A25EE">
        <w:rPr>
          <w:rFonts w:ascii="Times New Roman" w:hAnsi="Times New Roman"/>
          <w:bCs/>
          <w:sz w:val="24"/>
          <w:szCs w:val="24"/>
        </w:rPr>
        <w:t xml:space="preserve">% od ukupnog godišnjeg plana. </w:t>
      </w:r>
      <w:r w:rsidR="00DF01A1">
        <w:rPr>
          <w:rFonts w:ascii="Times New Roman" w:hAnsi="Times New Roman"/>
          <w:bCs/>
          <w:sz w:val="24"/>
          <w:szCs w:val="24"/>
        </w:rPr>
        <w:t>Sastoje</w:t>
      </w:r>
      <w:r>
        <w:rPr>
          <w:rFonts w:ascii="Times New Roman" w:hAnsi="Times New Roman"/>
          <w:bCs/>
          <w:sz w:val="24"/>
          <w:szCs w:val="24"/>
        </w:rPr>
        <w:t xml:space="preserve"> se od prihoda: plaće i materijalna</w:t>
      </w:r>
      <w:r w:rsidRPr="002A25EE">
        <w:rPr>
          <w:rFonts w:ascii="Times New Roman" w:hAnsi="Times New Roman"/>
          <w:bCs/>
          <w:sz w:val="24"/>
          <w:szCs w:val="24"/>
        </w:rPr>
        <w:t xml:space="preserve"> prava zaposlenika, sredstva za studentske programe iz državnog proračuna za aktivnosti redovne djelatnosti, te sredstva za financiranje nastavne i znanstvene djelatnosti temeljem aktivnosti Programskog financiranja javnih visokih učilišta.</w:t>
      </w:r>
      <w:r>
        <w:rPr>
          <w:rFonts w:ascii="Times New Roman" w:hAnsi="Times New Roman"/>
          <w:bCs/>
          <w:sz w:val="24"/>
          <w:szCs w:val="24"/>
        </w:rPr>
        <w:t>.</w:t>
      </w:r>
      <w:r w:rsidRPr="00AE4B2C">
        <w:rPr>
          <w:rFonts w:ascii="Times New Roman" w:hAnsi="Times New Roman"/>
          <w:bCs/>
          <w:sz w:val="24"/>
          <w:szCs w:val="24"/>
        </w:rPr>
        <w:t xml:space="preserve"> </w:t>
      </w:r>
    </w:p>
    <w:p w14:paraId="47BE24B9" w14:textId="77777777" w:rsidR="00D6195F" w:rsidRPr="00D6195F" w:rsidRDefault="00A86843" w:rsidP="00D6195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31 Vlastiti pri</w:t>
      </w:r>
      <w:r w:rsidR="00D6195F">
        <w:rPr>
          <w:rFonts w:ascii="Times New Roman" w:hAnsi="Times New Roman"/>
          <w:bCs/>
          <w:sz w:val="24"/>
          <w:szCs w:val="24"/>
        </w:rPr>
        <w:t>hodi</w:t>
      </w:r>
      <w:r w:rsidR="008D3BF6">
        <w:rPr>
          <w:rFonts w:ascii="Times New Roman" w:hAnsi="Times New Roman"/>
          <w:bCs/>
          <w:sz w:val="24"/>
          <w:szCs w:val="24"/>
        </w:rPr>
        <w:t xml:space="preserve"> – vlastiti prihodi</w:t>
      </w:r>
      <w:r w:rsidR="00D6195F">
        <w:rPr>
          <w:rFonts w:ascii="Times New Roman" w:hAnsi="Times New Roman"/>
          <w:bCs/>
          <w:sz w:val="24"/>
          <w:szCs w:val="24"/>
        </w:rPr>
        <w:t xml:space="preserve"> izvršeni su </w:t>
      </w:r>
      <w:r w:rsidR="00D6195F" w:rsidRPr="00D6195F">
        <w:rPr>
          <w:rFonts w:ascii="Times New Roman" w:hAnsi="Times New Roman"/>
          <w:bCs/>
          <w:sz w:val="24"/>
          <w:szCs w:val="24"/>
        </w:rPr>
        <w:t>128,34</w:t>
      </w:r>
      <w:r w:rsidR="00D6195F">
        <w:rPr>
          <w:rFonts w:ascii="Times New Roman" w:hAnsi="Times New Roman"/>
          <w:bCs/>
          <w:sz w:val="24"/>
          <w:szCs w:val="24"/>
        </w:rPr>
        <w:t xml:space="preserve">% od ukupnog godišnjeg plana. Vlastiti prihodi su prihodi ostvareni obavljanjem sljedećih djelatnosti: </w:t>
      </w:r>
      <w:r w:rsidR="00D6195F" w:rsidRPr="00D6195F">
        <w:rPr>
          <w:rFonts w:ascii="Times New Roman" w:hAnsi="Times New Roman"/>
          <w:bCs/>
          <w:sz w:val="24"/>
          <w:szCs w:val="24"/>
        </w:rPr>
        <w:t xml:space="preserve">pružanje usluga na nacionalnom i međunarodnom </w:t>
      </w:r>
      <w:r w:rsidR="00D6195F">
        <w:rPr>
          <w:rFonts w:ascii="Times New Roman" w:hAnsi="Times New Roman"/>
          <w:bCs/>
          <w:sz w:val="24"/>
          <w:szCs w:val="24"/>
        </w:rPr>
        <w:t xml:space="preserve">tržištu te u tržišnim uvjetima, </w:t>
      </w:r>
      <w:r w:rsidR="00D6195F" w:rsidRPr="00D6195F">
        <w:rPr>
          <w:rFonts w:ascii="Times New Roman" w:hAnsi="Times New Roman"/>
          <w:bCs/>
          <w:sz w:val="24"/>
          <w:szCs w:val="24"/>
        </w:rPr>
        <w:t xml:space="preserve">izrada vještačenja, </w:t>
      </w:r>
      <w:r w:rsidR="00D6195F">
        <w:rPr>
          <w:rFonts w:ascii="Times New Roman" w:hAnsi="Times New Roman"/>
          <w:bCs/>
          <w:sz w:val="24"/>
          <w:szCs w:val="24"/>
        </w:rPr>
        <w:t xml:space="preserve">stručnih elaborata i ekspertiza, </w:t>
      </w:r>
      <w:r w:rsidR="00D6195F" w:rsidRPr="00D6195F">
        <w:rPr>
          <w:rFonts w:ascii="Times New Roman" w:hAnsi="Times New Roman"/>
          <w:bCs/>
          <w:sz w:val="24"/>
          <w:szCs w:val="24"/>
        </w:rPr>
        <w:t>nakl</w:t>
      </w:r>
      <w:r w:rsidR="00D6195F">
        <w:rPr>
          <w:rFonts w:ascii="Times New Roman" w:hAnsi="Times New Roman"/>
          <w:bCs/>
          <w:sz w:val="24"/>
          <w:szCs w:val="24"/>
        </w:rPr>
        <w:t xml:space="preserve">adnička i izdavačka djelatnost, </w:t>
      </w:r>
      <w:r w:rsidR="00D6195F" w:rsidRPr="00D6195F">
        <w:rPr>
          <w:rFonts w:ascii="Times New Roman" w:hAnsi="Times New Roman"/>
          <w:bCs/>
          <w:sz w:val="24"/>
          <w:szCs w:val="24"/>
        </w:rPr>
        <w:t>davanja u zakup ili najam zemljišta, prostora i opreme i drugih mat</w:t>
      </w:r>
      <w:r w:rsidR="00D6195F">
        <w:rPr>
          <w:rFonts w:ascii="Times New Roman" w:hAnsi="Times New Roman"/>
          <w:bCs/>
          <w:sz w:val="24"/>
          <w:szCs w:val="24"/>
        </w:rPr>
        <w:t xml:space="preserve">erijalnih resursa, </w:t>
      </w:r>
      <w:r w:rsidR="00D6195F" w:rsidRPr="00D6195F">
        <w:rPr>
          <w:rFonts w:ascii="Times New Roman" w:hAnsi="Times New Roman"/>
          <w:bCs/>
          <w:sz w:val="24"/>
          <w:szCs w:val="24"/>
        </w:rPr>
        <w:t>organizacija i provođenje edukacija, seminara, tečajeva, konferencija, stručnih ispita,</w:t>
      </w:r>
      <w:r w:rsidR="00D6195F">
        <w:rPr>
          <w:rFonts w:ascii="Times New Roman" w:hAnsi="Times New Roman"/>
          <w:bCs/>
          <w:sz w:val="24"/>
          <w:szCs w:val="24"/>
        </w:rPr>
        <w:t xml:space="preserve"> usavršavanja i osposobljavanja,</w:t>
      </w:r>
      <w:r w:rsidR="00DF01A1">
        <w:rPr>
          <w:rFonts w:ascii="Times New Roman" w:hAnsi="Times New Roman"/>
          <w:bCs/>
          <w:sz w:val="24"/>
          <w:szCs w:val="24"/>
        </w:rPr>
        <w:t xml:space="preserve"> </w:t>
      </w:r>
      <w:r w:rsidR="00D6195F" w:rsidRPr="00D6195F">
        <w:rPr>
          <w:rFonts w:ascii="Times New Roman" w:hAnsi="Times New Roman"/>
          <w:bCs/>
          <w:sz w:val="24"/>
          <w:szCs w:val="24"/>
        </w:rPr>
        <w:t>prodaja knjiga, udžbenika i druge tiskane građe potrebne za o</w:t>
      </w:r>
      <w:r w:rsidR="00D6195F">
        <w:rPr>
          <w:rFonts w:ascii="Times New Roman" w:hAnsi="Times New Roman"/>
          <w:bCs/>
          <w:sz w:val="24"/>
          <w:szCs w:val="24"/>
        </w:rPr>
        <w:t xml:space="preserve">bavljanje djelatnosti Fakulteta, </w:t>
      </w:r>
      <w:r w:rsidR="00D6195F" w:rsidRPr="00D6195F">
        <w:rPr>
          <w:rFonts w:ascii="Times New Roman" w:hAnsi="Times New Roman"/>
          <w:bCs/>
          <w:sz w:val="24"/>
          <w:szCs w:val="24"/>
        </w:rPr>
        <w:t>pružanje stručnih zdravstvenih i laboratorijskih usluga, forenzička analiza DNA, balneološke analize i mišljenja te drugi</w:t>
      </w:r>
      <w:r w:rsidR="00D6195F">
        <w:rPr>
          <w:rFonts w:ascii="Times New Roman" w:hAnsi="Times New Roman"/>
          <w:bCs/>
          <w:sz w:val="24"/>
          <w:szCs w:val="24"/>
        </w:rPr>
        <w:t>h stručnih i znanstvenih usluga. Ostvareno je više prihoda nego što je</w:t>
      </w:r>
      <w:r w:rsidR="00DF01A1">
        <w:rPr>
          <w:rFonts w:ascii="Times New Roman" w:hAnsi="Times New Roman"/>
          <w:bCs/>
          <w:sz w:val="24"/>
          <w:szCs w:val="24"/>
        </w:rPr>
        <w:t xml:space="preserve"> planirano, što je rezultat </w:t>
      </w:r>
      <w:r w:rsidR="00D6195F">
        <w:rPr>
          <w:rFonts w:ascii="Times New Roman" w:hAnsi="Times New Roman"/>
          <w:bCs/>
          <w:sz w:val="24"/>
          <w:szCs w:val="24"/>
        </w:rPr>
        <w:t xml:space="preserve">bolje naplate potraživanja. </w:t>
      </w:r>
    </w:p>
    <w:p w14:paraId="6493A386" w14:textId="77777777" w:rsidR="00A86843" w:rsidRDefault="00A86843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43 Prihodi za posebne namjene</w:t>
      </w:r>
      <w:r w:rsidR="008D3BF6">
        <w:rPr>
          <w:rFonts w:ascii="Times New Roman" w:hAnsi="Times New Roman"/>
          <w:bCs/>
          <w:sz w:val="24"/>
          <w:szCs w:val="24"/>
        </w:rPr>
        <w:t xml:space="preserve"> – p</w:t>
      </w:r>
      <w:r w:rsidR="008D3BF6" w:rsidRPr="008D3BF6">
        <w:rPr>
          <w:rFonts w:ascii="Times New Roman" w:hAnsi="Times New Roman"/>
          <w:bCs/>
          <w:sz w:val="24"/>
          <w:szCs w:val="24"/>
        </w:rPr>
        <w:t>rihodi za posebne namjene</w:t>
      </w:r>
      <w:r w:rsidR="008D3BF6">
        <w:rPr>
          <w:rFonts w:ascii="Times New Roman" w:hAnsi="Times New Roman"/>
          <w:bCs/>
          <w:sz w:val="24"/>
          <w:szCs w:val="24"/>
        </w:rPr>
        <w:t xml:space="preserve"> </w:t>
      </w:r>
      <w:r w:rsidR="00D6195F">
        <w:rPr>
          <w:rFonts w:ascii="Times New Roman" w:hAnsi="Times New Roman"/>
          <w:bCs/>
          <w:sz w:val="24"/>
          <w:szCs w:val="24"/>
        </w:rPr>
        <w:t xml:space="preserve"> izvršeni su </w:t>
      </w:r>
      <w:r w:rsidR="00D6195F" w:rsidRPr="00D6195F">
        <w:rPr>
          <w:rFonts w:ascii="Times New Roman" w:hAnsi="Times New Roman"/>
          <w:bCs/>
          <w:sz w:val="24"/>
          <w:szCs w:val="24"/>
        </w:rPr>
        <w:t>156,38</w:t>
      </w:r>
      <w:r w:rsidR="00D6195F">
        <w:rPr>
          <w:rFonts w:ascii="Times New Roman" w:hAnsi="Times New Roman"/>
          <w:bCs/>
          <w:sz w:val="24"/>
          <w:szCs w:val="24"/>
        </w:rPr>
        <w:t>% od ukupnog godišnjeg plana. Sastoji se</w:t>
      </w:r>
      <w:r w:rsidR="00443B69">
        <w:rPr>
          <w:rFonts w:ascii="Times New Roman" w:hAnsi="Times New Roman"/>
          <w:bCs/>
          <w:sz w:val="24"/>
          <w:szCs w:val="24"/>
        </w:rPr>
        <w:t xml:space="preserve"> većinom</w:t>
      </w:r>
      <w:r w:rsidR="00D6195F">
        <w:rPr>
          <w:rFonts w:ascii="Times New Roman" w:hAnsi="Times New Roman"/>
          <w:bCs/>
          <w:sz w:val="24"/>
          <w:szCs w:val="24"/>
        </w:rPr>
        <w:t xml:space="preserve"> </w:t>
      </w:r>
      <w:r w:rsidR="00443B69">
        <w:rPr>
          <w:rFonts w:ascii="Times New Roman" w:hAnsi="Times New Roman"/>
          <w:bCs/>
          <w:sz w:val="24"/>
          <w:szCs w:val="24"/>
        </w:rPr>
        <w:t>od prihoda za školarine koje</w:t>
      </w:r>
      <w:r w:rsidRPr="00411262">
        <w:rPr>
          <w:rFonts w:ascii="Times New Roman" w:hAnsi="Times New Roman"/>
          <w:bCs/>
          <w:sz w:val="24"/>
          <w:szCs w:val="24"/>
        </w:rPr>
        <w:t xml:space="preserve"> se uplaćuju tijekom up</w:t>
      </w:r>
      <w:r>
        <w:rPr>
          <w:rFonts w:ascii="Times New Roman" w:hAnsi="Times New Roman"/>
          <w:bCs/>
          <w:sz w:val="24"/>
          <w:szCs w:val="24"/>
        </w:rPr>
        <w:t>isa u novu akademsku godinu 2025</w:t>
      </w:r>
      <w:r w:rsidRPr="0041126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/2026</w:t>
      </w:r>
      <w:r w:rsidRPr="00411262">
        <w:rPr>
          <w:rFonts w:ascii="Times New Roman" w:hAnsi="Times New Roman"/>
          <w:bCs/>
          <w:sz w:val="24"/>
          <w:szCs w:val="24"/>
        </w:rPr>
        <w:t xml:space="preserve">. </w:t>
      </w:r>
      <w:r w:rsidR="00443B69">
        <w:rPr>
          <w:rFonts w:ascii="Times New Roman" w:hAnsi="Times New Roman"/>
          <w:bCs/>
          <w:sz w:val="24"/>
          <w:szCs w:val="24"/>
        </w:rPr>
        <w:t>Ostvareno je više prihoda nego što je planirano</w:t>
      </w:r>
      <w:r w:rsidR="008D3BF6">
        <w:rPr>
          <w:rFonts w:ascii="Times New Roman" w:hAnsi="Times New Roman"/>
          <w:bCs/>
          <w:sz w:val="24"/>
          <w:szCs w:val="24"/>
        </w:rPr>
        <w:t>.</w:t>
      </w:r>
    </w:p>
    <w:p w14:paraId="0EF52F1D" w14:textId="77777777" w:rsidR="00607544" w:rsidRDefault="008C172F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</w:t>
      </w:r>
      <w:r w:rsidR="00DF4D31">
        <w:rPr>
          <w:rFonts w:ascii="Times New Roman" w:hAnsi="Times New Roman"/>
          <w:bCs/>
          <w:sz w:val="24"/>
          <w:szCs w:val="24"/>
        </w:rPr>
        <w:t xml:space="preserve">1 </w:t>
      </w:r>
      <w:r w:rsidR="008D3BF6">
        <w:rPr>
          <w:rFonts w:ascii="Times New Roman" w:hAnsi="Times New Roman"/>
          <w:bCs/>
          <w:sz w:val="24"/>
          <w:szCs w:val="24"/>
        </w:rPr>
        <w:t>Pomoći EU –</w:t>
      </w:r>
      <w:r w:rsidR="00DF01A1">
        <w:rPr>
          <w:rFonts w:ascii="Times New Roman" w:hAnsi="Times New Roman"/>
          <w:bCs/>
          <w:sz w:val="24"/>
          <w:szCs w:val="24"/>
        </w:rPr>
        <w:t xml:space="preserve"> prihodi iz EU izvršeni su</w:t>
      </w:r>
      <w:r w:rsidR="008D3BF6" w:rsidRPr="008D3BF6">
        <w:rPr>
          <w:rFonts w:ascii="Times New Roman" w:hAnsi="Times New Roman"/>
          <w:bCs/>
          <w:sz w:val="24"/>
          <w:szCs w:val="24"/>
        </w:rPr>
        <w:t xml:space="preserve">  85,72</w:t>
      </w:r>
      <w:r w:rsidR="008D3BF6">
        <w:rPr>
          <w:rFonts w:ascii="Times New Roman" w:hAnsi="Times New Roman"/>
          <w:bCs/>
          <w:sz w:val="24"/>
          <w:szCs w:val="24"/>
        </w:rPr>
        <w:t>% od ukupnog planiranog godišnjeg plana. Trošenje sredstava uvjetuje se provedbom projektnih aktivnosti.</w:t>
      </w:r>
    </w:p>
    <w:p w14:paraId="6F1D206F" w14:textId="77777777" w:rsidR="0039266D" w:rsidRDefault="00196FFB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58</w:t>
      </w:r>
      <w:r w:rsidR="008D3BF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B5B87">
        <w:rPr>
          <w:rFonts w:ascii="Times New Roman" w:hAnsi="Times New Roman"/>
          <w:bCs/>
          <w:sz w:val="24"/>
          <w:szCs w:val="24"/>
        </w:rPr>
        <w:t>Mehanizam za oporavak i otpornost</w:t>
      </w:r>
      <w:r w:rsidR="008D3BF6">
        <w:rPr>
          <w:rFonts w:ascii="Times New Roman" w:hAnsi="Times New Roman"/>
          <w:bCs/>
          <w:sz w:val="24"/>
          <w:szCs w:val="24"/>
        </w:rPr>
        <w:t xml:space="preserve"> </w:t>
      </w:r>
      <w:r w:rsidR="00DF01A1">
        <w:rPr>
          <w:rFonts w:ascii="Times New Roman" w:hAnsi="Times New Roman"/>
          <w:bCs/>
          <w:sz w:val="24"/>
          <w:szCs w:val="24"/>
        </w:rPr>
        <w:t xml:space="preserve">– prihodi iz mehanizma za oporavak i otpornost  izvršeni su </w:t>
      </w:r>
      <w:r w:rsidR="008D3BF6" w:rsidRPr="008D3BF6">
        <w:rPr>
          <w:rFonts w:ascii="Times New Roman" w:hAnsi="Times New Roman"/>
          <w:bCs/>
          <w:sz w:val="24"/>
          <w:szCs w:val="24"/>
        </w:rPr>
        <w:t>34,87</w:t>
      </w:r>
      <w:r w:rsidR="008D3BF6">
        <w:rPr>
          <w:rFonts w:ascii="Times New Roman" w:hAnsi="Times New Roman"/>
          <w:bCs/>
          <w:sz w:val="24"/>
          <w:szCs w:val="24"/>
        </w:rPr>
        <w:t>%</w:t>
      </w:r>
      <w:r w:rsidR="000B5B87">
        <w:rPr>
          <w:rFonts w:ascii="Times New Roman" w:hAnsi="Times New Roman"/>
          <w:bCs/>
          <w:sz w:val="24"/>
          <w:szCs w:val="24"/>
        </w:rPr>
        <w:t xml:space="preserve"> od ukupnog godišnjeg plana. P</w:t>
      </w:r>
      <w:r>
        <w:rPr>
          <w:rFonts w:ascii="Times New Roman" w:hAnsi="Times New Roman"/>
          <w:bCs/>
          <w:sz w:val="24"/>
          <w:szCs w:val="24"/>
        </w:rPr>
        <w:t xml:space="preserve">rihodi se ostvaruju po priznatim ZNS-ovima odnosno po dinamici izvršenja projektnih </w:t>
      </w:r>
      <w:r w:rsidR="00DF4D31">
        <w:rPr>
          <w:rFonts w:ascii="Times New Roman" w:hAnsi="Times New Roman"/>
          <w:bCs/>
          <w:sz w:val="24"/>
          <w:szCs w:val="24"/>
        </w:rPr>
        <w:t>plan</w:t>
      </w:r>
      <w:r>
        <w:rPr>
          <w:rFonts w:ascii="Times New Roman" w:hAnsi="Times New Roman"/>
          <w:bCs/>
          <w:sz w:val="24"/>
          <w:szCs w:val="24"/>
        </w:rPr>
        <w:t>ova.</w:t>
      </w:r>
      <w:r w:rsidR="000B5B87">
        <w:rPr>
          <w:rFonts w:ascii="Times New Roman" w:hAnsi="Times New Roman"/>
          <w:bCs/>
          <w:sz w:val="24"/>
          <w:szCs w:val="24"/>
        </w:rPr>
        <w:t xml:space="preserve"> </w:t>
      </w:r>
    </w:p>
    <w:p w14:paraId="4B72254E" w14:textId="77777777" w:rsidR="006F160A" w:rsidRDefault="00196FFB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61 Donacije</w:t>
      </w:r>
      <w:r w:rsidR="0039266D">
        <w:rPr>
          <w:rFonts w:ascii="Times New Roman" w:hAnsi="Times New Roman"/>
          <w:bCs/>
          <w:sz w:val="24"/>
          <w:szCs w:val="24"/>
        </w:rPr>
        <w:t xml:space="preserve"> </w:t>
      </w:r>
      <w:r w:rsidR="00DF01A1">
        <w:rPr>
          <w:rFonts w:ascii="Times New Roman" w:hAnsi="Times New Roman"/>
          <w:bCs/>
          <w:sz w:val="24"/>
          <w:szCs w:val="24"/>
        </w:rPr>
        <w:t>–</w:t>
      </w:r>
      <w:r w:rsidR="0039266D">
        <w:rPr>
          <w:rFonts w:ascii="Times New Roman" w:hAnsi="Times New Roman"/>
          <w:bCs/>
          <w:sz w:val="24"/>
          <w:szCs w:val="24"/>
        </w:rPr>
        <w:t xml:space="preserve"> </w:t>
      </w:r>
      <w:r w:rsidR="00DF01A1">
        <w:rPr>
          <w:rFonts w:ascii="Times New Roman" w:hAnsi="Times New Roman"/>
          <w:bCs/>
          <w:sz w:val="24"/>
          <w:szCs w:val="24"/>
        </w:rPr>
        <w:t xml:space="preserve">prihodi iz donacija </w:t>
      </w:r>
      <w:r w:rsidR="0039266D">
        <w:rPr>
          <w:rFonts w:ascii="Times New Roman" w:hAnsi="Times New Roman"/>
          <w:bCs/>
          <w:sz w:val="24"/>
          <w:szCs w:val="24"/>
        </w:rPr>
        <w:t>i</w:t>
      </w:r>
      <w:r w:rsidR="00DF01A1">
        <w:rPr>
          <w:rFonts w:ascii="Times New Roman" w:hAnsi="Times New Roman"/>
          <w:bCs/>
          <w:sz w:val="24"/>
          <w:szCs w:val="24"/>
        </w:rPr>
        <w:t>zvršeni su</w:t>
      </w:r>
      <w:r w:rsidR="0039266D">
        <w:rPr>
          <w:rFonts w:ascii="Times New Roman" w:hAnsi="Times New Roman"/>
          <w:bCs/>
          <w:sz w:val="24"/>
          <w:szCs w:val="24"/>
        </w:rPr>
        <w:t xml:space="preserve"> </w:t>
      </w:r>
      <w:r w:rsidR="0039266D" w:rsidRPr="0039266D">
        <w:rPr>
          <w:rFonts w:ascii="Times New Roman" w:hAnsi="Times New Roman"/>
          <w:bCs/>
          <w:sz w:val="24"/>
          <w:szCs w:val="24"/>
        </w:rPr>
        <w:t>112,87</w:t>
      </w:r>
      <w:r>
        <w:rPr>
          <w:rFonts w:ascii="Times New Roman" w:hAnsi="Times New Roman"/>
          <w:bCs/>
          <w:sz w:val="24"/>
          <w:szCs w:val="24"/>
        </w:rPr>
        <w:t>%</w:t>
      </w:r>
      <w:r w:rsidR="0039266D">
        <w:rPr>
          <w:rFonts w:ascii="Times New Roman" w:hAnsi="Times New Roman"/>
          <w:bCs/>
          <w:sz w:val="24"/>
          <w:szCs w:val="24"/>
        </w:rPr>
        <w:t xml:space="preserve"> od ukupnog godišnjeg plana.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9266D">
        <w:rPr>
          <w:rFonts w:ascii="Times New Roman" w:hAnsi="Times New Roman"/>
          <w:bCs/>
          <w:sz w:val="24"/>
          <w:szCs w:val="24"/>
        </w:rPr>
        <w:t>D</w:t>
      </w:r>
      <w:r w:rsidR="00DF4D31">
        <w:rPr>
          <w:rFonts w:ascii="Times New Roman" w:hAnsi="Times New Roman"/>
          <w:bCs/>
          <w:sz w:val="24"/>
          <w:szCs w:val="24"/>
        </w:rPr>
        <w:t xml:space="preserve">onacije su </w:t>
      </w:r>
      <w:r w:rsidRPr="00D662B8">
        <w:rPr>
          <w:rFonts w:ascii="Times New Roman" w:hAnsi="Times New Roman"/>
          <w:bCs/>
          <w:sz w:val="24"/>
          <w:szCs w:val="24"/>
        </w:rPr>
        <w:t>d</w:t>
      </w:r>
      <w:r w:rsidR="00DF4D31">
        <w:rPr>
          <w:rFonts w:ascii="Times New Roman" w:hAnsi="Times New Roman"/>
          <w:bCs/>
          <w:sz w:val="24"/>
          <w:szCs w:val="24"/>
        </w:rPr>
        <w:t xml:space="preserve">obivene </w:t>
      </w:r>
      <w:r w:rsidRPr="00D662B8">
        <w:rPr>
          <w:rFonts w:ascii="Times New Roman" w:hAnsi="Times New Roman"/>
          <w:bCs/>
          <w:sz w:val="24"/>
          <w:szCs w:val="24"/>
        </w:rPr>
        <w:t xml:space="preserve">od </w:t>
      </w:r>
      <w:r>
        <w:rPr>
          <w:rFonts w:ascii="Times New Roman" w:hAnsi="Times New Roman"/>
          <w:bCs/>
          <w:sz w:val="24"/>
          <w:szCs w:val="24"/>
        </w:rPr>
        <w:t>neprofitnih organizacija i trgovačkih društava</w:t>
      </w:r>
      <w:r w:rsidRPr="00D662B8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Donacije se najvećim dijelom odnose na organizaciju stručnih tečajeva cjeloživotnog obrazovanja te provedbu studentskih programa</w:t>
      </w:r>
      <w:r w:rsidRPr="00D662B8">
        <w:rPr>
          <w:rFonts w:ascii="Times New Roman" w:hAnsi="Times New Roman"/>
          <w:bCs/>
          <w:sz w:val="24"/>
          <w:szCs w:val="24"/>
        </w:rPr>
        <w:t xml:space="preserve"> i radionica</w:t>
      </w:r>
      <w:r w:rsidR="008C172F">
        <w:rPr>
          <w:rFonts w:ascii="Times New Roman" w:hAnsi="Times New Roman"/>
          <w:bCs/>
          <w:sz w:val="24"/>
          <w:szCs w:val="24"/>
        </w:rPr>
        <w:t xml:space="preserve">. </w:t>
      </w:r>
    </w:p>
    <w:p w14:paraId="750DF939" w14:textId="77777777" w:rsidR="0039266D" w:rsidRDefault="0039266D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815 </w:t>
      </w:r>
      <w:r w:rsidRPr="0039266D">
        <w:rPr>
          <w:rFonts w:ascii="Times New Roman" w:hAnsi="Times New Roman"/>
          <w:bCs/>
          <w:sz w:val="24"/>
          <w:szCs w:val="24"/>
        </w:rPr>
        <w:t xml:space="preserve">Namjenski primitak </w:t>
      </w:r>
      <w:r>
        <w:rPr>
          <w:rFonts w:ascii="Times New Roman" w:hAnsi="Times New Roman"/>
          <w:bCs/>
          <w:sz w:val="24"/>
          <w:szCs w:val="24"/>
        </w:rPr>
        <w:t>–</w:t>
      </w:r>
      <w:r w:rsidRPr="0039266D">
        <w:rPr>
          <w:rFonts w:ascii="Times New Roman" w:hAnsi="Times New Roman"/>
          <w:bCs/>
          <w:sz w:val="24"/>
          <w:szCs w:val="24"/>
        </w:rPr>
        <w:t xml:space="preserve"> NPOO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DF01A1">
        <w:rPr>
          <w:rFonts w:ascii="Times New Roman" w:hAnsi="Times New Roman"/>
          <w:bCs/>
          <w:sz w:val="24"/>
          <w:szCs w:val="24"/>
        </w:rPr>
        <w:t>prihodi iz NPOO-a izvršeni  su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266D">
        <w:rPr>
          <w:rFonts w:ascii="Times New Roman" w:hAnsi="Times New Roman"/>
          <w:bCs/>
          <w:sz w:val="24"/>
          <w:szCs w:val="24"/>
        </w:rPr>
        <w:t>76,23</w:t>
      </w:r>
      <w:r>
        <w:rPr>
          <w:rFonts w:ascii="Times New Roman" w:hAnsi="Times New Roman"/>
          <w:bCs/>
          <w:sz w:val="24"/>
          <w:szCs w:val="24"/>
        </w:rPr>
        <w:t xml:space="preserve">% od ukupnog godišnjeg plana. Radi se o sredstvima iz fonda NPOO </w:t>
      </w:r>
      <w:r w:rsidRPr="0046013D">
        <w:rPr>
          <w:rFonts w:ascii="Times New Roman" w:hAnsi="Times New Roman"/>
          <w:sz w:val="24"/>
          <w:szCs w:val="24"/>
        </w:rPr>
        <w:t>za cjelovitu obnovu zgrada</w:t>
      </w:r>
      <w:r>
        <w:rPr>
          <w:rFonts w:ascii="Times New Roman" w:hAnsi="Times New Roman"/>
          <w:sz w:val="24"/>
          <w:szCs w:val="24"/>
        </w:rPr>
        <w:t xml:space="preserve"> stradalih u potresu. </w:t>
      </w:r>
    </w:p>
    <w:p w14:paraId="341F0262" w14:textId="77777777" w:rsidR="00976EE9" w:rsidRDefault="00976EE9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71 – radi se o sredstvima osiguravajućih društava za naknadu štete</w:t>
      </w:r>
    </w:p>
    <w:p w14:paraId="24AB3B0D" w14:textId="77777777" w:rsidR="00B16FA3" w:rsidRDefault="00976EE9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8052635" w14:textId="77777777" w:rsidR="005C0785" w:rsidRDefault="005C0785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785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589799D7" w14:textId="77777777" w:rsidR="00CF653A" w:rsidRDefault="00CF653A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F5BE19" w14:textId="1C3515C6" w:rsidR="005C0785" w:rsidRPr="00A11E1A" w:rsidRDefault="005D6DF6" w:rsidP="00A11E1A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Times New Roman" w:hAnsi="Times New Roman"/>
          <w:bCs/>
          <w:sz w:val="24"/>
          <w:szCs w:val="24"/>
        </w:rPr>
        <w:t>Ukupni rashodi za 202</w:t>
      </w:r>
      <w:r w:rsidR="00196FFB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godinu planirani su u iznosu </w:t>
      </w:r>
      <w:r w:rsidR="004324DA">
        <w:rPr>
          <w:rFonts w:ascii="Times New Roman" w:hAnsi="Times New Roman"/>
          <w:bCs/>
          <w:sz w:val="24"/>
          <w:szCs w:val="24"/>
        </w:rPr>
        <w:t>63.100.954</w:t>
      </w:r>
      <w:r>
        <w:rPr>
          <w:rFonts w:ascii="Times New Roman" w:hAnsi="Times New Roman"/>
          <w:bCs/>
          <w:sz w:val="24"/>
          <w:szCs w:val="24"/>
        </w:rPr>
        <w:t xml:space="preserve"> eura, a ostvareni </w:t>
      </w:r>
      <w:r w:rsidR="00976EE9">
        <w:rPr>
          <w:rFonts w:ascii="Times New Roman" w:hAnsi="Times New Roman"/>
          <w:bCs/>
          <w:sz w:val="24"/>
          <w:szCs w:val="24"/>
        </w:rPr>
        <w:t>su u razdoblju siječanj – prosinac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196FFB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</w:t>
      </w:r>
      <w:r w:rsidR="004324DA">
        <w:rPr>
          <w:rFonts w:ascii="Times New Roman" w:hAnsi="Times New Roman"/>
          <w:bCs/>
          <w:sz w:val="24"/>
          <w:szCs w:val="24"/>
        </w:rPr>
        <w:t xml:space="preserve">ine u iznosu </w:t>
      </w:r>
      <w:bookmarkStart w:id="0" w:name="_Hlk226434564"/>
      <w:r w:rsidR="00A11E1A" w:rsidRPr="00A11E1A">
        <w:rPr>
          <w:rFonts w:ascii="Times New Roman" w:hAnsi="Times New Roman"/>
          <w:bCs/>
          <w:sz w:val="24"/>
          <w:szCs w:val="24"/>
        </w:rPr>
        <w:t>56.736.178,82</w:t>
      </w:r>
      <w:r w:rsidR="00A11E1A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  <w:r w:rsidR="00DE01E1">
        <w:rPr>
          <w:rFonts w:ascii="Times New Roman" w:hAnsi="Times New Roman"/>
          <w:bCs/>
          <w:sz w:val="24"/>
          <w:szCs w:val="24"/>
        </w:rPr>
        <w:t>eura</w:t>
      </w:r>
      <w:r w:rsidR="004324DA">
        <w:rPr>
          <w:rFonts w:ascii="Times New Roman" w:hAnsi="Times New Roman"/>
          <w:bCs/>
          <w:sz w:val="24"/>
          <w:szCs w:val="24"/>
        </w:rPr>
        <w:t xml:space="preserve">, što iznosi </w:t>
      </w:r>
      <w:r w:rsidR="00A11E1A" w:rsidRPr="00A11E1A">
        <w:rPr>
          <w:rFonts w:ascii="Times New Roman" w:hAnsi="Times New Roman"/>
          <w:bCs/>
          <w:sz w:val="24"/>
          <w:szCs w:val="24"/>
        </w:rPr>
        <w:t>89,91</w:t>
      </w:r>
      <w:r w:rsidR="00A11E1A">
        <w:rPr>
          <w:rFonts w:ascii="Times New Roman" w:hAnsi="Times New Roman"/>
          <w:bCs/>
          <w:sz w:val="24"/>
          <w:szCs w:val="24"/>
        </w:rPr>
        <w:t xml:space="preserve">% </w:t>
      </w:r>
      <w:r w:rsidR="00576D4E">
        <w:rPr>
          <w:rFonts w:ascii="Times New Roman" w:hAnsi="Times New Roman"/>
          <w:bCs/>
          <w:sz w:val="24"/>
          <w:szCs w:val="24"/>
        </w:rPr>
        <w:t xml:space="preserve"> u odnosu na planirane</w:t>
      </w:r>
      <w:r w:rsidR="00DE01E1">
        <w:rPr>
          <w:rFonts w:ascii="Times New Roman" w:hAnsi="Times New Roman"/>
          <w:bCs/>
          <w:sz w:val="24"/>
          <w:szCs w:val="24"/>
        </w:rPr>
        <w:t xml:space="preserve">. </w:t>
      </w:r>
    </w:p>
    <w:p w14:paraId="508A9BA0" w14:textId="77777777" w:rsidR="000309CD" w:rsidRDefault="000309CD" w:rsidP="000309C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Pregled </w:t>
      </w:r>
      <w:r w:rsidR="00DE01E1">
        <w:rPr>
          <w:rFonts w:ascii="Times New Roman" w:hAnsi="Times New Roman"/>
          <w:bCs/>
          <w:sz w:val="24"/>
          <w:szCs w:val="24"/>
        </w:rPr>
        <w:t>planiranih i ostvarenih rashoda</w:t>
      </w:r>
      <w:r>
        <w:rPr>
          <w:rFonts w:ascii="Times New Roman" w:hAnsi="Times New Roman"/>
          <w:bCs/>
          <w:sz w:val="24"/>
          <w:szCs w:val="24"/>
        </w:rPr>
        <w:t xml:space="preserve"> prema ekonomskoj klasifikaciji daje se u tabličnom prikazu:</w:t>
      </w:r>
    </w:p>
    <w:p w14:paraId="70811B18" w14:textId="77777777" w:rsidR="005D6DF6" w:rsidRPr="005C0785" w:rsidRDefault="005D6DF6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904"/>
        <w:gridCol w:w="1762"/>
        <w:gridCol w:w="1762"/>
        <w:gridCol w:w="1056"/>
      </w:tblGrid>
      <w:tr w:rsidR="000309CD" w14:paraId="26D396C7" w14:textId="77777777" w:rsidTr="00D61874">
        <w:tc>
          <w:tcPr>
            <w:tcW w:w="4904" w:type="dxa"/>
          </w:tcPr>
          <w:p w14:paraId="23F95CFC" w14:textId="77777777" w:rsidR="000309CD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Vrsta rashoda</w:t>
            </w:r>
          </w:p>
        </w:tc>
        <w:tc>
          <w:tcPr>
            <w:tcW w:w="1762" w:type="dxa"/>
          </w:tcPr>
          <w:p w14:paraId="3070ED5D" w14:textId="77777777" w:rsidR="000309CD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762" w:type="dxa"/>
          </w:tcPr>
          <w:p w14:paraId="774EDD00" w14:textId="77777777" w:rsidR="000309CD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1056" w:type="dxa"/>
          </w:tcPr>
          <w:p w14:paraId="27814F80" w14:textId="77777777" w:rsidR="000309CD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0309CD" w:rsidRPr="00F778A1" w14:paraId="3626BE35" w14:textId="77777777" w:rsidTr="00D61874">
        <w:tc>
          <w:tcPr>
            <w:tcW w:w="4904" w:type="dxa"/>
          </w:tcPr>
          <w:p w14:paraId="1E4C0964" w14:textId="77777777" w:rsidR="000309CD" w:rsidRPr="00F778A1" w:rsidRDefault="000309CD" w:rsidP="000309C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Rashodi</w:t>
            </w: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poslovanja</w:t>
            </w:r>
          </w:p>
        </w:tc>
        <w:tc>
          <w:tcPr>
            <w:tcW w:w="1762" w:type="dxa"/>
          </w:tcPr>
          <w:p w14:paraId="66110489" w14:textId="77777777" w:rsidR="000309CD" w:rsidRPr="00F778A1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14:paraId="35E7F95A" w14:textId="77777777" w:rsidR="000309CD" w:rsidRPr="00F778A1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56" w:type="dxa"/>
          </w:tcPr>
          <w:p w14:paraId="1F55B5A8" w14:textId="77777777" w:rsidR="000309CD" w:rsidRPr="00F778A1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D0965" w14:paraId="77150B85" w14:textId="77777777" w:rsidTr="00D61874">
        <w:tc>
          <w:tcPr>
            <w:tcW w:w="4904" w:type="dxa"/>
          </w:tcPr>
          <w:p w14:paraId="075BB85F" w14:textId="77777777" w:rsidR="003D0965" w:rsidRPr="003A322E" w:rsidRDefault="003D0965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Rashodi za zaposlene (31)</w:t>
            </w:r>
          </w:p>
        </w:tc>
        <w:tc>
          <w:tcPr>
            <w:tcW w:w="1762" w:type="dxa"/>
          </w:tcPr>
          <w:p w14:paraId="64BCC211" w14:textId="77777777" w:rsidR="003D0965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31.384.229</w:t>
            </w:r>
          </w:p>
        </w:tc>
        <w:tc>
          <w:tcPr>
            <w:tcW w:w="1762" w:type="dxa"/>
          </w:tcPr>
          <w:p w14:paraId="386DF0CD" w14:textId="01B60189" w:rsidR="003D0965" w:rsidRPr="00F46E07" w:rsidRDefault="00A11E1A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A11E1A">
              <w:rPr>
                <w:rFonts w:ascii="Times New Roman" w:hAnsi="Times New Roman"/>
                <w:bCs/>
              </w:rPr>
              <w:t>31.167.855,98</w:t>
            </w:r>
          </w:p>
        </w:tc>
        <w:tc>
          <w:tcPr>
            <w:tcW w:w="1056" w:type="dxa"/>
          </w:tcPr>
          <w:p w14:paraId="6CBBAE27" w14:textId="275756EB" w:rsidR="003D0965" w:rsidRPr="00F46E07" w:rsidRDefault="00A11E1A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99,31</w:t>
            </w:r>
          </w:p>
        </w:tc>
      </w:tr>
      <w:tr w:rsidR="000309CD" w14:paraId="2EFFA9F9" w14:textId="77777777" w:rsidTr="00D61874">
        <w:trPr>
          <w:trHeight w:val="438"/>
        </w:trPr>
        <w:tc>
          <w:tcPr>
            <w:tcW w:w="4904" w:type="dxa"/>
          </w:tcPr>
          <w:p w14:paraId="7D67E92B" w14:textId="77777777"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Materijalni rashodi</w:t>
            </w:r>
            <w:r w:rsidR="00CC3221" w:rsidRPr="003A322E">
              <w:rPr>
                <w:rFonts w:ascii="Times New Roman" w:hAnsi="Times New Roman"/>
                <w:bCs/>
              </w:rPr>
              <w:t xml:space="preserve"> (32)</w:t>
            </w:r>
          </w:p>
        </w:tc>
        <w:tc>
          <w:tcPr>
            <w:tcW w:w="1762" w:type="dxa"/>
          </w:tcPr>
          <w:p w14:paraId="16692091" w14:textId="77777777"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7.503.207</w:t>
            </w:r>
          </w:p>
        </w:tc>
        <w:tc>
          <w:tcPr>
            <w:tcW w:w="1762" w:type="dxa"/>
          </w:tcPr>
          <w:p w14:paraId="5A131D96" w14:textId="068117E2" w:rsidR="000309CD" w:rsidRPr="00F46E07" w:rsidRDefault="00A11E1A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A11E1A">
              <w:rPr>
                <w:rFonts w:ascii="Times New Roman" w:hAnsi="Times New Roman"/>
                <w:bCs/>
              </w:rPr>
              <w:t>5.953.577,71</w:t>
            </w:r>
          </w:p>
        </w:tc>
        <w:tc>
          <w:tcPr>
            <w:tcW w:w="1056" w:type="dxa"/>
          </w:tcPr>
          <w:p w14:paraId="2A62E533" w14:textId="434A77E2" w:rsidR="000309CD" w:rsidRPr="00F46E07" w:rsidRDefault="00A11E1A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79,35</w:t>
            </w:r>
          </w:p>
        </w:tc>
      </w:tr>
      <w:tr w:rsidR="000309CD" w14:paraId="57FB85C3" w14:textId="77777777" w:rsidTr="00D61874">
        <w:tc>
          <w:tcPr>
            <w:tcW w:w="4904" w:type="dxa"/>
          </w:tcPr>
          <w:p w14:paraId="21288422" w14:textId="77777777"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Financijski rashodi</w:t>
            </w:r>
            <w:r w:rsidR="00CC3221" w:rsidRPr="003A322E">
              <w:rPr>
                <w:rFonts w:ascii="Times New Roman" w:hAnsi="Times New Roman"/>
                <w:bCs/>
              </w:rPr>
              <w:t xml:space="preserve"> (34)</w:t>
            </w:r>
          </w:p>
        </w:tc>
        <w:tc>
          <w:tcPr>
            <w:tcW w:w="1762" w:type="dxa"/>
          </w:tcPr>
          <w:p w14:paraId="2A61DB8D" w14:textId="77777777"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10.157</w:t>
            </w:r>
          </w:p>
        </w:tc>
        <w:tc>
          <w:tcPr>
            <w:tcW w:w="1762" w:type="dxa"/>
          </w:tcPr>
          <w:p w14:paraId="073089D7" w14:textId="45002B87" w:rsidR="000309CD" w:rsidRPr="00A11E1A" w:rsidRDefault="00A11E1A" w:rsidP="00A11E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1A">
              <w:rPr>
                <w:rFonts w:ascii="Times New Roman" w:hAnsi="Times New Roman"/>
                <w:color w:val="000000"/>
                <w:sz w:val="20"/>
                <w:szCs w:val="20"/>
              </w:rPr>
              <w:t>13.434,89</w:t>
            </w:r>
          </w:p>
        </w:tc>
        <w:tc>
          <w:tcPr>
            <w:tcW w:w="1056" w:type="dxa"/>
          </w:tcPr>
          <w:p w14:paraId="6C24B9DF" w14:textId="3E821400" w:rsidR="00A75916" w:rsidRPr="00F46E07" w:rsidRDefault="00A75916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132,2</w:t>
            </w:r>
            <w:r w:rsidR="00A11E1A">
              <w:rPr>
                <w:rFonts w:ascii="Times New Roman" w:hAnsi="Times New Roman"/>
                <w:bCs/>
              </w:rPr>
              <w:t>7</w:t>
            </w:r>
          </w:p>
        </w:tc>
      </w:tr>
      <w:tr w:rsidR="000309CD" w14:paraId="2F9918B0" w14:textId="77777777" w:rsidTr="00D61874">
        <w:tc>
          <w:tcPr>
            <w:tcW w:w="4904" w:type="dxa"/>
          </w:tcPr>
          <w:p w14:paraId="67477D74" w14:textId="77777777"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Subvencije</w:t>
            </w:r>
            <w:r w:rsidR="00CC3221" w:rsidRPr="003A322E">
              <w:rPr>
                <w:rFonts w:ascii="Times New Roman" w:hAnsi="Times New Roman"/>
                <w:bCs/>
              </w:rPr>
              <w:t xml:space="preserve"> (35)</w:t>
            </w:r>
          </w:p>
        </w:tc>
        <w:tc>
          <w:tcPr>
            <w:tcW w:w="1762" w:type="dxa"/>
          </w:tcPr>
          <w:p w14:paraId="3CA4AF65" w14:textId="77777777"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152.000</w:t>
            </w:r>
          </w:p>
        </w:tc>
        <w:tc>
          <w:tcPr>
            <w:tcW w:w="1762" w:type="dxa"/>
          </w:tcPr>
          <w:p w14:paraId="14E990E2" w14:textId="4FD76C70" w:rsidR="000309CD" w:rsidRPr="00F46E07" w:rsidRDefault="00A11E1A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A11E1A">
              <w:rPr>
                <w:rFonts w:ascii="Times New Roman" w:hAnsi="Times New Roman"/>
                <w:bCs/>
              </w:rPr>
              <w:t>422.610,28</w:t>
            </w:r>
          </w:p>
        </w:tc>
        <w:tc>
          <w:tcPr>
            <w:tcW w:w="1056" w:type="dxa"/>
          </w:tcPr>
          <w:p w14:paraId="5F67E3C0" w14:textId="77777777" w:rsidR="000309CD" w:rsidRPr="00F46E07" w:rsidRDefault="00F46E07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278,03</w:t>
            </w:r>
          </w:p>
        </w:tc>
      </w:tr>
      <w:tr w:rsidR="000309CD" w14:paraId="777E1440" w14:textId="77777777" w:rsidTr="00D61874">
        <w:tc>
          <w:tcPr>
            <w:tcW w:w="4904" w:type="dxa"/>
          </w:tcPr>
          <w:p w14:paraId="1F54ECE9" w14:textId="77777777"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lastRenderedPageBreak/>
              <w:t>Pomoći dane u inozemstvo i unutar istog proračuna</w:t>
            </w:r>
            <w:r w:rsidR="00CC3221" w:rsidRPr="003A322E">
              <w:rPr>
                <w:rFonts w:ascii="Times New Roman" w:hAnsi="Times New Roman"/>
                <w:bCs/>
              </w:rPr>
              <w:t xml:space="preserve"> (36)</w:t>
            </w:r>
          </w:p>
        </w:tc>
        <w:tc>
          <w:tcPr>
            <w:tcW w:w="1762" w:type="dxa"/>
          </w:tcPr>
          <w:p w14:paraId="18115960" w14:textId="77777777"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147.694</w:t>
            </w:r>
          </w:p>
        </w:tc>
        <w:tc>
          <w:tcPr>
            <w:tcW w:w="1762" w:type="dxa"/>
          </w:tcPr>
          <w:p w14:paraId="6C9E6A39" w14:textId="77777777"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77.806,98</w:t>
            </w:r>
          </w:p>
        </w:tc>
        <w:tc>
          <w:tcPr>
            <w:tcW w:w="1056" w:type="dxa"/>
          </w:tcPr>
          <w:p w14:paraId="145E0F4F" w14:textId="77777777" w:rsidR="000309CD" w:rsidRPr="00F46E07" w:rsidRDefault="00F46E07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52,68</w:t>
            </w:r>
          </w:p>
        </w:tc>
      </w:tr>
      <w:tr w:rsidR="000309CD" w14:paraId="26238342" w14:textId="77777777" w:rsidTr="00D61874">
        <w:tc>
          <w:tcPr>
            <w:tcW w:w="4904" w:type="dxa"/>
          </w:tcPr>
          <w:p w14:paraId="3ADBD130" w14:textId="77777777"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Naknade građanima i kućanstvima</w:t>
            </w:r>
            <w:r w:rsidR="00CC3221" w:rsidRPr="003A322E">
              <w:rPr>
                <w:rFonts w:ascii="Times New Roman" w:hAnsi="Times New Roman"/>
                <w:bCs/>
              </w:rPr>
              <w:t xml:space="preserve"> (37)</w:t>
            </w:r>
          </w:p>
        </w:tc>
        <w:tc>
          <w:tcPr>
            <w:tcW w:w="1762" w:type="dxa"/>
          </w:tcPr>
          <w:p w14:paraId="1DF4F4AF" w14:textId="77777777" w:rsidR="000309CD" w:rsidRPr="00F46E07" w:rsidRDefault="003A322E" w:rsidP="00576D4E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24.153</w:t>
            </w:r>
          </w:p>
        </w:tc>
        <w:tc>
          <w:tcPr>
            <w:tcW w:w="1762" w:type="dxa"/>
          </w:tcPr>
          <w:p w14:paraId="595B93AC" w14:textId="77777777"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40.306,04</w:t>
            </w:r>
          </w:p>
        </w:tc>
        <w:tc>
          <w:tcPr>
            <w:tcW w:w="1056" w:type="dxa"/>
          </w:tcPr>
          <w:p w14:paraId="293D0CDF" w14:textId="77777777" w:rsidR="000309CD" w:rsidRPr="00F46E07" w:rsidRDefault="00F46E07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166,88</w:t>
            </w:r>
          </w:p>
        </w:tc>
      </w:tr>
      <w:tr w:rsidR="000309CD" w:rsidRPr="00F778A1" w14:paraId="4EDABAC8" w14:textId="77777777" w:rsidTr="00D61874">
        <w:tc>
          <w:tcPr>
            <w:tcW w:w="4904" w:type="dxa"/>
          </w:tcPr>
          <w:p w14:paraId="3B6F2FF4" w14:textId="77777777" w:rsidR="000309CD" w:rsidRPr="003A322E" w:rsidRDefault="000309CD" w:rsidP="000309C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Cs/>
                <w:i/>
              </w:rPr>
            </w:pPr>
            <w:r w:rsidRPr="003A322E">
              <w:rPr>
                <w:rFonts w:ascii="Times New Roman" w:hAnsi="Times New Roman"/>
                <w:bCs/>
                <w:i/>
              </w:rPr>
              <w:t>Rashodi za nefinancijsku</w:t>
            </w:r>
            <w:r w:rsidR="00DE01E1" w:rsidRPr="003A322E">
              <w:rPr>
                <w:rFonts w:ascii="Times New Roman" w:hAnsi="Times New Roman"/>
                <w:bCs/>
                <w:i/>
              </w:rPr>
              <w:t xml:space="preserve"> imovinu</w:t>
            </w:r>
          </w:p>
        </w:tc>
        <w:tc>
          <w:tcPr>
            <w:tcW w:w="1762" w:type="dxa"/>
          </w:tcPr>
          <w:p w14:paraId="338F673A" w14:textId="77777777" w:rsidR="000309CD" w:rsidRPr="00F46E07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762" w:type="dxa"/>
          </w:tcPr>
          <w:p w14:paraId="1F77EFC4" w14:textId="77777777" w:rsidR="000309CD" w:rsidRPr="00F46E07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056" w:type="dxa"/>
          </w:tcPr>
          <w:p w14:paraId="573607EC" w14:textId="77777777" w:rsidR="000309CD" w:rsidRPr="00F46E07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</w:rPr>
            </w:pPr>
          </w:p>
        </w:tc>
      </w:tr>
      <w:tr w:rsidR="000309CD" w14:paraId="2E24DCD3" w14:textId="77777777" w:rsidTr="00D61874">
        <w:tc>
          <w:tcPr>
            <w:tcW w:w="4904" w:type="dxa"/>
          </w:tcPr>
          <w:p w14:paraId="383C6086" w14:textId="77777777"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 xml:space="preserve">Rashodi za nabavu </w:t>
            </w:r>
            <w:proofErr w:type="spellStart"/>
            <w:r w:rsidRPr="003A322E">
              <w:rPr>
                <w:rFonts w:ascii="Times New Roman" w:hAnsi="Times New Roman"/>
                <w:bCs/>
              </w:rPr>
              <w:t>neproizvedene</w:t>
            </w:r>
            <w:proofErr w:type="spellEnd"/>
            <w:r w:rsidRPr="003A322E">
              <w:rPr>
                <w:rFonts w:ascii="Times New Roman" w:hAnsi="Times New Roman"/>
                <w:bCs/>
              </w:rPr>
              <w:t xml:space="preserve"> dugotrajne imovine</w:t>
            </w:r>
            <w:r w:rsidR="00CC3221" w:rsidRPr="003A322E">
              <w:rPr>
                <w:rFonts w:ascii="Times New Roman" w:hAnsi="Times New Roman"/>
                <w:bCs/>
              </w:rPr>
              <w:t xml:space="preserve"> (41)</w:t>
            </w:r>
          </w:p>
        </w:tc>
        <w:tc>
          <w:tcPr>
            <w:tcW w:w="1762" w:type="dxa"/>
          </w:tcPr>
          <w:p w14:paraId="7F4FD4A9" w14:textId="77777777"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17.686</w:t>
            </w:r>
          </w:p>
        </w:tc>
        <w:tc>
          <w:tcPr>
            <w:tcW w:w="1762" w:type="dxa"/>
          </w:tcPr>
          <w:p w14:paraId="349E4B62" w14:textId="57D5A3E7" w:rsidR="000309CD" w:rsidRPr="00F46E07" w:rsidRDefault="00A11E1A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A11E1A">
              <w:rPr>
                <w:rFonts w:ascii="Times New Roman" w:hAnsi="Times New Roman"/>
                <w:bCs/>
              </w:rPr>
              <w:t>686,25</w:t>
            </w:r>
          </w:p>
        </w:tc>
        <w:tc>
          <w:tcPr>
            <w:tcW w:w="1056" w:type="dxa"/>
          </w:tcPr>
          <w:p w14:paraId="37BECF56" w14:textId="0564B019" w:rsidR="000309CD" w:rsidRPr="00F46E07" w:rsidRDefault="00A11E1A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3,88</w:t>
            </w:r>
          </w:p>
        </w:tc>
      </w:tr>
      <w:tr w:rsidR="000309CD" w14:paraId="0A7A797F" w14:textId="77777777" w:rsidTr="00D61874">
        <w:tc>
          <w:tcPr>
            <w:tcW w:w="4904" w:type="dxa"/>
          </w:tcPr>
          <w:p w14:paraId="57386889" w14:textId="77777777"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 xml:space="preserve">Rashodi za nabavu proizvedene dugotrajne imovine </w:t>
            </w:r>
            <w:r w:rsidR="00CC3221" w:rsidRPr="003A322E">
              <w:rPr>
                <w:rFonts w:ascii="Times New Roman" w:hAnsi="Times New Roman"/>
                <w:bCs/>
              </w:rPr>
              <w:t>(42)</w:t>
            </w:r>
          </w:p>
        </w:tc>
        <w:tc>
          <w:tcPr>
            <w:tcW w:w="1762" w:type="dxa"/>
          </w:tcPr>
          <w:p w14:paraId="2A0F4077" w14:textId="77777777"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2.261.422</w:t>
            </w:r>
          </w:p>
        </w:tc>
        <w:tc>
          <w:tcPr>
            <w:tcW w:w="1762" w:type="dxa"/>
          </w:tcPr>
          <w:p w14:paraId="4DC927F5" w14:textId="77777777" w:rsidR="00A11E1A" w:rsidRDefault="00A11E1A" w:rsidP="00A11E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753.887,89</w:t>
            </w:r>
          </w:p>
          <w:p w14:paraId="2628CFE7" w14:textId="6EAEF947" w:rsidR="000309CD" w:rsidRPr="00F46E07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056" w:type="dxa"/>
          </w:tcPr>
          <w:p w14:paraId="06BC8D04" w14:textId="55EED9B0" w:rsidR="000309CD" w:rsidRPr="00F46E07" w:rsidRDefault="00F46E07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33,3</w:t>
            </w:r>
            <w:r w:rsidR="00A11E1A">
              <w:rPr>
                <w:rFonts w:ascii="Times New Roman" w:hAnsi="Times New Roman"/>
                <w:bCs/>
              </w:rPr>
              <w:t>4</w:t>
            </w:r>
          </w:p>
        </w:tc>
      </w:tr>
      <w:tr w:rsidR="00D61874" w14:paraId="0E9957E0" w14:textId="77777777" w:rsidTr="00D61874">
        <w:tc>
          <w:tcPr>
            <w:tcW w:w="4904" w:type="dxa"/>
          </w:tcPr>
          <w:p w14:paraId="1793A29B" w14:textId="77777777" w:rsidR="00D61874" w:rsidRPr="003A322E" w:rsidRDefault="00D61874" w:rsidP="00D61874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 xml:space="preserve">Rashodi za dodatna ulaganja na nefin. </w:t>
            </w:r>
            <w:r w:rsidR="005E0BC4" w:rsidRPr="003A322E">
              <w:rPr>
                <w:rFonts w:ascii="Times New Roman" w:hAnsi="Times New Roman"/>
                <w:bCs/>
              </w:rPr>
              <w:t>i</w:t>
            </w:r>
            <w:r w:rsidRPr="003A322E">
              <w:rPr>
                <w:rFonts w:ascii="Times New Roman" w:hAnsi="Times New Roman"/>
                <w:bCs/>
              </w:rPr>
              <w:t>movini</w:t>
            </w:r>
            <w:r w:rsidR="00CC3221" w:rsidRPr="003A322E">
              <w:rPr>
                <w:rFonts w:ascii="Times New Roman" w:hAnsi="Times New Roman"/>
                <w:bCs/>
              </w:rPr>
              <w:t xml:space="preserve"> (45)</w:t>
            </w:r>
          </w:p>
        </w:tc>
        <w:tc>
          <w:tcPr>
            <w:tcW w:w="1762" w:type="dxa"/>
          </w:tcPr>
          <w:p w14:paraId="15D1C0E5" w14:textId="77777777" w:rsidR="00D61874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21.600.406</w:t>
            </w:r>
          </w:p>
        </w:tc>
        <w:tc>
          <w:tcPr>
            <w:tcW w:w="1762" w:type="dxa"/>
          </w:tcPr>
          <w:p w14:paraId="2AE1C797" w14:textId="6445EB05" w:rsidR="00D61874" w:rsidRPr="00A11E1A" w:rsidRDefault="00A11E1A" w:rsidP="00A11E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18.306.012,80</w:t>
            </w:r>
          </w:p>
        </w:tc>
        <w:tc>
          <w:tcPr>
            <w:tcW w:w="1056" w:type="dxa"/>
          </w:tcPr>
          <w:p w14:paraId="32B2C0C0" w14:textId="1810C930" w:rsidR="00D61874" w:rsidRPr="00F46E07" w:rsidRDefault="00A11E1A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</w:t>
            </w:r>
            <w:r w:rsidR="00F46E07" w:rsidRPr="00F46E07">
              <w:rPr>
                <w:rFonts w:ascii="Times New Roman" w:hAnsi="Times New Roman"/>
                <w:bCs/>
              </w:rPr>
              <w:t>,75</w:t>
            </w:r>
          </w:p>
        </w:tc>
      </w:tr>
      <w:tr w:rsidR="00D61874" w:rsidRPr="00F778A1" w14:paraId="320C4C62" w14:textId="77777777" w:rsidTr="00D61874">
        <w:tc>
          <w:tcPr>
            <w:tcW w:w="4904" w:type="dxa"/>
          </w:tcPr>
          <w:p w14:paraId="2BCCE2D9" w14:textId="77777777" w:rsidR="00D61874" w:rsidRPr="00F778A1" w:rsidRDefault="00D61874" w:rsidP="00D61874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Ukupni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rashodi</w:t>
            </w:r>
          </w:p>
        </w:tc>
        <w:tc>
          <w:tcPr>
            <w:tcW w:w="1762" w:type="dxa"/>
          </w:tcPr>
          <w:p w14:paraId="6E277AB1" w14:textId="77777777" w:rsidR="00D61874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F46E07">
              <w:rPr>
                <w:rFonts w:ascii="Times New Roman" w:hAnsi="Times New Roman"/>
                <w:b/>
                <w:bCs/>
              </w:rPr>
              <w:t>63.100.954</w:t>
            </w:r>
          </w:p>
        </w:tc>
        <w:tc>
          <w:tcPr>
            <w:tcW w:w="1762" w:type="dxa"/>
          </w:tcPr>
          <w:p w14:paraId="7B9ACCA9" w14:textId="1F2F4AE0" w:rsidR="00D61874" w:rsidRPr="00F46E07" w:rsidRDefault="00A11E1A" w:rsidP="00C61D71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A11E1A">
              <w:rPr>
                <w:rFonts w:ascii="Times New Roman" w:hAnsi="Times New Roman"/>
                <w:b/>
                <w:bCs/>
              </w:rPr>
              <w:t>56.736.178,82</w:t>
            </w:r>
          </w:p>
        </w:tc>
        <w:tc>
          <w:tcPr>
            <w:tcW w:w="1056" w:type="dxa"/>
          </w:tcPr>
          <w:p w14:paraId="7CAA730A" w14:textId="1A1950D4" w:rsidR="00D61874" w:rsidRPr="00F46E07" w:rsidRDefault="00A11E1A" w:rsidP="00C61D71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89,91</w:t>
            </w:r>
          </w:p>
        </w:tc>
      </w:tr>
    </w:tbl>
    <w:p w14:paraId="1CDB07EC" w14:textId="77777777" w:rsidR="005C0785" w:rsidRPr="00917553" w:rsidRDefault="005C0785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CBA4AE" w14:textId="77777777" w:rsidR="007A41A7" w:rsidRDefault="007A41A7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7966AD" w14:textId="77777777" w:rsidR="007A41A7" w:rsidRDefault="007A41A7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64CEEB" w14:textId="77777777" w:rsidR="007A41A7" w:rsidRDefault="007A41A7" w:rsidP="00DF629A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62DF92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A27A17B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D6AC36D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23D7FAF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2FC3FC26" w14:textId="77777777" w:rsidR="00DF4D31" w:rsidRDefault="00DF4D31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CAD018B" w14:textId="77777777" w:rsidR="007F469C" w:rsidRDefault="007F469C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7F469C">
        <w:rPr>
          <w:rFonts w:ascii="Times New Roman" w:hAnsi="Times New Roman"/>
          <w:bCs/>
          <w:sz w:val="24"/>
          <w:szCs w:val="24"/>
        </w:rPr>
        <w:t>Rashodi po</w:t>
      </w:r>
      <w:r>
        <w:rPr>
          <w:rFonts w:ascii="Times New Roman" w:hAnsi="Times New Roman"/>
          <w:bCs/>
          <w:sz w:val="24"/>
          <w:szCs w:val="24"/>
        </w:rPr>
        <w:t>slovanja sadrže rashode za zaposlene, materijalne rashode, financijske rashode, subvencije, pomoći dane u inozemstvo i subjektima unutar istog proračuna te naknade građanima i kućanstvima.</w:t>
      </w:r>
    </w:p>
    <w:p w14:paraId="6420ECC3" w14:textId="77777777" w:rsidR="005E0BC4" w:rsidRDefault="007F469C" w:rsidP="00DF4D31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</w:t>
      </w:r>
      <w:r w:rsidR="00D61874">
        <w:rPr>
          <w:rFonts w:ascii="Times New Roman" w:hAnsi="Times New Roman"/>
          <w:bCs/>
          <w:sz w:val="24"/>
          <w:szCs w:val="24"/>
        </w:rPr>
        <w:t xml:space="preserve">e odstupanje je kod subvencija </w:t>
      </w:r>
      <w:r w:rsidR="0059000D">
        <w:rPr>
          <w:rFonts w:ascii="Times New Roman" w:hAnsi="Times New Roman"/>
          <w:bCs/>
          <w:sz w:val="24"/>
          <w:szCs w:val="24"/>
        </w:rPr>
        <w:t>odnosi</w:t>
      </w:r>
      <w:r w:rsidR="00D61874">
        <w:rPr>
          <w:rFonts w:ascii="Times New Roman" w:hAnsi="Times New Roman"/>
          <w:bCs/>
          <w:sz w:val="24"/>
          <w:szCs w:val="24"/>
        </w:rPr>
        <w:t xml:space="preserve"> se </w:t>
      </w:r>
      <w:r w:rsidR="0059000D">
        <w:rPr>
          <w:rFonts w:ascii="Times New Roman" w:hAnsi="Times New Roman"/>
          <w:bCs/>
          <w:sz w:val="24"/>
          <w:szCs w:val="24"/>
        </w:rPr>
        <w:t xml:space="preserve">na </w:t>
      </w:r>
      <w:r w:rsidR="00D61874">
        <w:rPr>
          <w:rFonts w:ascii="Times New Roman" w:hAnsi="Times New Roman"/>
          <w:bCs/>
          <w:sz w:val="24"/>
          <w:szCs w:val="24"/>
        </w:rPr>
        <w:t xml:space="preserve">prijenos partnerima na </w:t>
      </w:r>
      <w:r w:rsidR="000F77E8">
        <w:rPr>
          <w:rFonts w:ascii="Times New Roman" w:hAnsi="Times New Roman"/>
          <w:bCs/>
          <w:sz w:val="24"/>
          <w:szCs w:val="24"/>
        </w:rPr>
        <w:t>NPOO projektima (</w:t>
      </w:r>
      <w:proofErr w:type="spellStart"/>
      <w:r w:rsidR="000F77E8">
        <w:rPr>
          <w:rFonts w:ascii="Times New Roman" w:hAnsi="Times New Roman"/>
          <w:bCs/>
          <w:sz w:val="24"/>
          <w:szCs w:val="24"/>
        </w:rPr>
        <w:t>Skinbiotic</w:t>
      </w:r>
      <w:proofErr w:type="spellEnd"/>
      <w:r w:rsidR="000F77E8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="000F77E8">
        <w:rPr>
          <w:rFonts w:ascii="Times New Roman" w:hAnsi="Times New Roman"/>
          <w:bCs/>
          <w:sz w:val="24"/>
          <w:szCs w:val="24"/>
        </w:rPr>
        <w:t>Chipart</w:t>
      </w:r>
      <w:proofErr w:type="spellEnd"/>
      <w:r w:rsidR="000F77E8">
        <w:rPr>
          <w:rFonts w:ascii="Times New Roman" w:hAnsi="Times New Roman"/>
          <w:bCs/>
          <w:sz w:val="24"/>
          <w:szCs w:val="24"/>
        </w:rPr>
        <w:t>) što prilikom izrade plana nije bilo poznato.</w:t>
      </w:r>
      <w:r w:rsidR="00D61874">
        <w:rPr>
          <w:rFonts w:ascii="Times New Roman" w:hAnsi="Times New Roman"/>
          <w:bCs/>
          <w:sz w:val="24"/>
          <w:szCs w:val="24"/>
        </w:rPr>
        <w:t xml:space="preserve"> </w:t>
      </w:r>
      <w:r w:rsidR="009D6941">
        <w:rPr>
          <w:rFonts w:ascii="Times New Roman" w:hAnsi="Times New Roman"/>
          <w:bCs/>
          <w:sz w:val="24"/>
          <w:szCs w:val="24"/>
        </w:rPr>
        <w:t>Kod financij</w:t>
      </w:r>
      <w:r w:rsidR="005E0BC4">
        <w:rPr>
          <w:rFonts w:ascii="Times New Roman" w:hAnsi="Times New Roman"/>
          <w:bCs/>
          <w:sz w:val="24"/>
          <w:szCs w:val="24"/>
        </w:rPr>
        <w:t>skih rashoda značajno izvrš</w:t>
      </w:r>
      <w:r w:rsidR="00800AD2">
        <w:rPr>
          <w:rFonts w:ascii="Times New Roman" w:hAnsi="Times New Roman"/>
          <w:bCs/>
          <w:sz w:val="24"/>
          <w:szCs w:val="24"/>
        </w:rPr>
        <w:t>e</w:t>
      </w:r>
      <w:r w:rsidR="004324DA">
        <w:rPr>
          <w:rFonts w:ascii="Times New Roman" w:hAnsi="Times New Roman"/>
          <w:bCs/>
          <w:sz w:val="24"/>
          <w:szCs w:val="24"/>
        </w:rPr>
        <w:t xml:space="preserve">nje </w:t>
      </w:r>
      <w:r w:rsidR="005E0BC4">
        <w:rPr>
          <w:rFonts w:ascii="Times New Roman" w:hAnsi="Times New Roman"/>
          <w:bCs/>
          <w:sz w:val="24"/>
          <w:szCs w:val="24"/>
        </w:rPr>
        <w:t>u odnosu na planirano</w:t>
      </w:r>
      <w:r w:rsidR="009D6941">
        <w:rPr>
          <w:rFonts w:ascii="Times New Roman" w:hAnsi="Times New Roman"/>
          <w:bCs/>
          <w:sz w:val="24"/>
          <w:szCs w:val="24"/>
        </w:rPr>
        <w:t xml:space="preserve"> zbog plaćenih zateznih kamata (zbog procedure odobrenja računa) i negativnih tečajnih razlika (plaćanje objave stručnih članaka u drugim valutama). </w:t>
      </w:r>
    </w:p>
    <w:p w14:paraId="5E27E8AD" w14:textId="77777777" w:rsidR="007F469C" w:rsidRDefault="0063246F" w:rsidP="00DF4D31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Rashodi za nefinancijsku imovinu sadrže rashode za nabavu </w:t>
      </w:r>
      <w:proofErr w:type="spellStart"/>
      <w:r>
        <w:rPr>
          <w:rFonts w:ascii="Times New Roman" w:hAnsi="Times New Roman"/>
          <w:bCs/>
          <w:sz w:val="24"/>
          <w:szCs w:val="24"/>
        </w:rPr>
        <w:t>neproizvedene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dugotrajne imovine, nabavu proizvedene dugotrajne imovine i rashode za dodatna ulaganja na nefinancijskoj imovini.</w:t>
      </w:r>
    </w:p>
    <w:p w14:paraId="3C162E02" w14:textId="4B980236" w:rsidR="00842701" w:rsidRDefault="005A71A2" w:rsidP="005E0BC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za nefinancijsku imov</w:t>
      </w:r>
      <w:r w:rsidR="005E0BC4">
        <w:rPr>
          <w:rFonts w:ascii="Times New Roman" w:hAnsi="Times New Roman"/>
          <w:bCs/>
          <w:sz w:val="24"/>
          <w:szCs w:val="24"/>
        </w:rPr>
        <w:t>i</w:t>
      </w:r>
      <w:r w:rsidR="004324DA">
        <w:rPr>
          <w:rFonts w:ascii="Times New Roman" w:hAnsi="Times New Roman"/>
          <w:bCs/>
          <w:sz w:val="24"/>
          <w:szCs w:val="24"/>
        </w:rPr>
        <w:t xml:space="preserve">nu ostvareni su u postotku od </w:t>
      </w:r>
      <w:r w:rsidR="00A11E1A">
        <w:rPr>
          <w:rFonts w:ascii="Times New Roman" w:hAnsi="Times New Roman"/>
          <w:bCs/>
          <w:sz w:val="24"/>
          <w:szCs w:val="24"/>
        </w:rPr>
        <w:t>79,82</w:t>
      </w:r>
      <w:r w:rsidR="009D6941">
        <w:rPr>
          <w:rFonts w:ascii="Times New Roman" w:hAnsi="Times New Roman"/>
          <w:bCs/>
          <w:sz w:val="24"/>
          <w:szCs w:val="24"/>
        </w:rPr>
        <w:t>%</w:t>
      </w:r>
      <w:r>
        <w:rPr>
          <w:rFonts w:ascii="Times New Roman" w:hAnsi="Times New Roman"/>
          <w:bCs/>
          <w:sz w:val="24"/>
          <w:szCs w:val="24"/>
        </w:rPr>
        <w:t xml:space="preserve"> u odnosu na planirane. </w:t>
      </w:r>
      <w:r w:rsidR="009D6941">
        <w:rPr>
          <w:rFonts w:ascii="Times New Roman" w:hAnsi="Times New Roman"/>
          <w:bCs/>
          <w:sz w:val="24"/>
          <w:szCs w:val="24"/>
        </w:rPr>
        <w:t>Najveće odstupanje je kod rashoda za</w:t>
      </w:r>
      <w:r w:rsidR="00A11E1A">
        <w:rPr>
          <w:rFonts w:ascii="Times New Roman" w:hAnsi="Times New Roman"/>
          <w:bCs/>
          <w:sz w:val="24"/>
          <w:szCs w:val="24"/>
        </w:rPr>
        <w:t xml:space="preserve"> nabavu proizvedene dugotrajne imovine</w:t>
      </w:r>
      <w:r w:rsidR="009D69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D6941">
        <w:rPr>
          <w:rFonts w:ascii="Times New Roman" w:hAnsi="Times New Roman"/>
          <w:bCs/>
          <w:sz w:val="24"/>
          <w:szCs w:val="24"/>
        </w:rPr>
        <w:t>imovin</w:t>
      </w:r>
      <w:r w:rsidR="007831AA">
        <w:rPr>
          <w:rFonts w:ascii="Times New Roman" w:hAnsi="Times New Roman"/>
          <w:bCs/>
          <w:sz w:val="24"/>
          <w:szCs w:val="24"/>
        </w:rPr>
        <w:t>e</w:t>
      </w:r>
      <w:proofErr w:type="spellEnd"/>
      <w:r w:rsidR="005E0BC4">
        <w:rPr>
          <w:rFonts w:ascii="Times New Roman" w:hAnsi="Times New Roman"/>
          <w:bCs/>
          <w:sz w:val="24"/>
          <w:szCs w:val="24"/>
        </w:rPr>
        <w:t xml:space="preserve">, rashodi se odnose na obnovu zgrada stradalih u potresu. </w:t>
      </w:r>
    </w:p>
    <w:p w14:paraId="39EFD18D" w14:textId="77777777" w:rsidR="00B40BB2" w:rsidRDefault="009D6941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046EB5C" w14:textId="77777777" w:rsidR="004324DA" w:rsidRDefault="004324DA" w:rsidP="00B40BB2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BFF9CA" w14:textId="77777777" w:rsidR="00B40BB2" w:rsidRPr="001020AA" w:rsidRDefault="00D76EFC" w:rsidP="00B40BB2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STANJE NOVČANIH SREDSTAVA NA RAČUNIMA MEDICINSKOG FAKULTETA</w:t>
      </w:r>
    </w:p>
    <w:p w14:paraId="0EDEC4A1" w14:textId="77777777" w:rsidR="0063246F" w:rsidRDefault="00842701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1D27C8">
        <w:rPr>
          <w:rFonts w:ascii="Times New Roman" w:hAnsi="Times New Roman"/>
          <w:bCs/>
          <w:sz w:val="24"/>
          <w:szCs w:val="24"/>
        </w:rPr>
        <w:t>tanje novčanih sredstava sa 0</w:t>
      </w:r>
      <w:r>
        <w:rPr>
          <w:rFonts w:ascii="Times New Roman" w:hAnsi="Times New Roman"/>
          <w:bCs/>
          <w:sz w:val="24"/>
          <w:szCs w:val="24"/>
        </w:rPr>
        <w:t>1.</w:t>
      </w:r>
      <w:r w:rsidR="001D27C8">
        <w:rPr>
          <w:rFonts w:ascii="Times New Roman" w:hAnsi="Times New Roman"/>
          <w:bCs/>
          <w:sz w:val="24"/>
          <w:szCs w:val="24"/>
        </w:rPr>
        <w:t>01</w:t>
      </w:r>
      <w:r>
        <w:rPr>
          <w:rFonts w:ascii="Times New Roman" w:hAnsi="Times New Roman"/>
          <w:bCs/>
          <w:sz w:val="24"/>
          <w:szCs w:val="24"/>
        </w:rPr>
        <w:t>.202</w:t>
      </w:r>
      <w:r w:rsidR="006A4661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 xml:space="preserve"> iznosi 4</w:t>
      </w:r>
      <w:r w:rsidR="001D27C8"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>285</w:t>
      </w:r>
      <w:r w:rsidR="001D27C8"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>608</w:t>
      </w:r>
      <w:r w:rsidR="001D27C8">
        <w:rPr>
          <w:rFonts w:ascii="Times New Roman" w:hAnsi="Times New Roman"/>
          <w:bCs/>
          <w:sz w:val="24"/>
          <w:szCs w:val="24"/>
        </w:rPr>
        <w:t>,</w:t>
      </w:r>
      <w:r w:rsidR="000F77E8">
        <w:rPr>
          <w:rFonts w:ascii="Times New Roman" w:hAnsi="Times New Roman"/>
          <w:bCs/>
          <w:sz w:val="24"/>
          <w:szCs w:val="24"/>
        </w:rPr>
        <w:t>57</w:t>
      </w:r>
      <w:r w:rsidR="001D27C8">
        <w:rPr>
          <w:rFonts w:ascii="Times New Roman" w:hAnsi="Times New Roman"/>
          <w:bCs/>
          <w:sz w:val="24"/>
          <w:szCs w:val="24"/>
        </w:rPr>
        <w:t xml:space="preserve"> eura. Stanje novčanih s</w:t>
      </w:r>
      <w:r w:rsidR="004324DA">
        <w:rPr>
          <w:rFonts w:ascii="Times New Roman" w:hAnsi="Times New Roman"/>
          <w:bCs/>
          <w:sz w:val="24"/>
          <w:szCs w:val="24"/>
        </w:rPr>
        <w:t>redstava sa 31.12.2025</w:t>
      </w:r>
      <w:r w:rsidR="000F77E8">
        <w:rPr>
          <w:rFonts w:ascii="Times New Roman" w:hAnsi="Times New Roman"/>
          <w:bCs/>
          <w:sz w:val="24"/>
          <w:szCs w:val="24"/>
        </w:rPr>
        <w:t xml:space="preserve">. iznosi </w:t>
      </w:r>
      <w:r w:rsidR="004324DA" w:rsidRPr="004324DA">
        <w:rPr>
          <w:rFonts w:ascii="Times New Roman" w:hAnsi="Times New Roman"/>
          <w:bCs/>
          <w:sz w:val="24"/>
          <w:szCs w:val="24"/>
        </w:rPr>
        <w:t>9.096.329,47</w:t>
      </w:r>
      <w:r w:rsidR="004324DA">
        <w:rPr>
          <w:rFonts w:ascii="Times New Roman" w:hAnsi="Times New Roman"/>
          <w:bCs/>
          <w:sz w:val="24"/>
          <w:szCs w:val="24"/>
        </w:rPr>
        <w:t xml:space="preserve"> </w:t>
      </w:r>
      <w:r w:rsidR="001D27C8">
        <w:rPr>
          <w:rFonts w:ascii="Times New Roman" w:hAnsi="Times New Roman"/>
          <w:bCs/>
          <w:sz w:val="24"/>
          <w:szCs w:val="24"/>
        </w:rPr>
        <w:t>eura.</w:t>
      </w:r>
    </w:p>
    <w:p w14:paraId="132A0CEA" w14:textId="77777777" w:rsidR="00461C2A" w:rsidRDefault="00461C2A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3E17DE" w14:textId="77777777" w:rsidR="004324DA" w:rsidRDefault="004324DA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267598" w14:textId="77777777" w:rsidR="00461C2A" w:rsidRDefault="004324DA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Zagreb, 31.03.2025</w:t>
      </w:r>
      <w:r w:rsidR="00461C2A">
        <w:rPr>
          <w:rFonts w:ascii="Times New Roman" w:hAnsi="Times New Roman"/>
          <w:bCs/>
          <w:sz w:val="24"/>
          <w:szCs w:val="24"/>
        </w:rPr>
        <w:t>.</w:t>
      </w:r>
    </w:p>
    <w:p w14:paraId="0A7A08CF" w14:textId="77777777"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6B0B6B5" w14:textId="77777777"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45DF87F" w14:textId="77777777"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Dekan:</w:t>
      </w:r>
    </w:p>
    <w:p w14:paraId="6413098F" w14:textId="77777777"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962A298" w14:textId="77777777" w:rsidR="00B55A24" w:rsidRDefault="00461C2A" w:rsidP="008A6C3A">
      <w:pPr>
        <w:spacing w:line="259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Prof.dr.sc. Slavko Orešković</w:t>
      </w:r>
    </w:p>
    <w:sectPr w:rsidR="00B55A24" w:rsidSect="00BC2F25">
      <w:footerReference w:type="default" r:id="rId7"/>
      <w:pgSz w:w="11906" w:h="16838"/>
      <w:pgMar w:top="851" w:right="851" w:bottom="851" w:left="8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6841" w14:textId="77777777" w:rsidR="005E4CBE" w:rsidRDefault="005E4CBE" w:rsidP="00364558">
      <w:r>
        <w:separator/>
      </w:r>
    </w:p>
  </w:endnote>
  <w:endnote w:type="continuationSeparator" w:id="0">
    <w:p w14:paraId="12B6FE6E" w14:textId="77777777" w:rsidR="005E4CBE" w:rsidRDefault="005E4CBE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080220"/>
      <w:docPartObj>
        <w:docPartGallery w:val="Page Numbers (Bottom of Page)"/>
        <w:docPartUnique/>
      </w:docPartObj>
    </w:sdtPr>
    <w:sdtContent>
      <w:p w14:paraId="7D475E5D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20E">
          <w:rPr>
            <w:noProof/>
          </w:rPr>
          <w:t>3</w:t>
        </w:r>
        <w:r>
          <w:fldChar w:fldCharType="end"/>
        </w:r>
      </w:p>
    </w:sdtContent>
  </w:sdt>
  <w:p w14:paraId="35FC0A13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5828" w14:textId="77777777" w:rsidR="005E4CBE" w:rsidRDefault="005E4CBE" w:rsidP="00364558">
      <w:r>
        <w:separator/>
      </w:r>
    </w:p>
  </w:footnote>
  <w:footnote w:type="continuationSeparator" w:id="0">
    <w:p w14:paraId="5FB0B0CE" w14:textId="77777777" w:rsidR="005E4CBE" w:rsidRDefault="005E4CBE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4BF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1325"/>
    <w:multiLevelType w:val="multilevel"/>
    <w:tmpl w:val="8EBA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1D2927"/>
    <w:multiLevelType w:val="hybridMultilevel"/>
    <w:tmpl w:val="81A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066A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65F5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61D41"/>
    <w:multiLevelType w:val="hybridMultilevel"/>
    <w:tmpl w:val="8472B18A"/>
    <w:lvl w:ilvl="0" w:tplc="547EB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70283">
    <w:abstractNumId w:val="1"/>
  </w:num>
  <w:num w:numId="2" w16cid:durableId="1225726413">
    <w:abstractNumId w:val="5"/>
  </w:num>
  <w:num w:numId="3" w16cid:durableId="38170164">
    <w:abstractNumId w:val="2"/>
  </w:num>
  <w:num w:numId="4" w16cid:durableId="416485271">
    <w:abstractNumId w:val="0"/>
  </w:num>
  <w:num w:numId="5" w16cid:durableId="249966256">
    <w:abstractNumId w:val="3"/>
  </w:num>
  <w:num w:numId="6" w16cid:durableId="693457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12B77"/>
    <w:rsid w:val="000250F6"/>
    <w:rsid w:val="000309CD"/>
    <w:rsid w:val="000573C3"/>
    <w:rsid w:val="000840B1"/>
    <w:rsid w:val="000B5B87"/>
    <w:rsid w:val="000C55A8"/>
    <w:rsid w:val="000E2991"/>
    <w:rsid w:val="000F77E8"/>
    <w:rsid w:val="001020AA"/>
    <w:rsid w:val="001555B0"/>
    <w:rsid w:val="00157EB7"/>
    <w:rsid w:val="00166161"/>
    <w:rsid w:val="00196FFB"/>
    <w:rsid w:val="001D27C8"/>
    <w:rsid w:val="001D553C"/>
    <w:rsid w:val="001E4C98"/>
    <w:rsid w:val="00242B04"/>
    <w:rsid w:val="002B2A64"/>
    <w:rsid w:val="002F27E1"/>
    <w:rsid w:val="00305FD7"/>
    <w:rsid w:val="003141DD"/>
    <w:rsid w:val="00347070"/>
    <w:rsid w:val="00364558"/>
    <w:rsid w:val="0039266D"/>
    <w:rsid w:val="00393666"/>
    <w:rsid w:val="003A322E"/>
    <w:rsid w:val="003D0965"/>
    <w:rsid w:val="003D6E46"/>
    <w:rsid w:val="003E0919"/>
    <w:rsid w:val="003F62FB"/>
    <w:rsid w:val="003F74FC"/>
    <w:rsid w:val="004176D8"/>
    <w:rsid w:val="004324DA"/>
    <w:rsid w:val="00443B69"/>
    <w:rsid w:val="00461C2A"/>
    <w:rsid w:val="00496216"/>
    <w:rsid w:val="004B2E37"/>
    <w:rsid w:val="004C4D50"/>
    <w:rsid w:val="005227FC"/>
    <w:rsid w:val="005247BE"/>
    <w:rsid w:val="005543EB"/>
    <w:rsid w:val="00575151"/>
    <w:rsid w:val="00576D4E"/>
    <w:rsid w:val="0059000D"/>
    <w:rsid w:val="005A2C59"/>
    <w:rsid w:val="005A71A2"/>
    <w:rsid w:val="005B4A77"/>
    <w:rsid w:val="005C0785"/>
    <w:rsid w:val="005D0363"/>
    <w:rsid w:val="005D6DF6"/>
    <w:rsid w:val="005E0BC4"/>
    <w:rsid w:val="005E4CBE"/>
    <w:rsid w:val="00607040"/>
    <w:rsid w:val="00607544"/>
    <w:rsid w:val="00626273"/>
    <w:rsid w:val="0063246F"/>
    <w:rsid w:val="006503DA"/>
    <w:rsid w:val="00695837"/>
    <w:rsid w:val="006A4661"/>
    <w:rsid w:val="006B348E"/>
    <w:rsid w:val="006C308B"/>
    <w:rsid w:val="006E39F7"/>
    <w:rsid w:val="006F160A"/>
    <w:rsid w:val="006F7F84"/>
    <w:rsid w:val="00713372"/>
    <w:rsid w:val="00730034"/>
    <w:rsid w:val="007831AA"/>
    <w:rsid w:val="0079469D"/>
    <w:rsid w:val="00794EFF"/>
    <w:rsid w:val="007A41A7"/>
    <w:rsid w:val="007C5EE9"/>
    <w:rsid w:val="007C60D1"/>
    <w:rsid w:val="007C60D4"/>
    <w:rsid w:val="007D291F"/>
    <w:rsid w:val="007F469C"/>
    <w:rsid w:val="00800AD2"/>
    <w:rsid w:val="00811F11"/>
    <w:rsid w:val="00813136"/>
    <w:rsid w:val="00842701"/>
    <w:rsid w:val="00846BAD"/>
    <w:rsid w:val="008774D2"/>
    <w:rsid w:val="00886A78"/>
    <w:rsid w:val="00893CF1"/>
    <w:rsid w:val="008A4F21"/>
    <w:rsid w:val="008A6C3A"/>
    <w:rsid w:val="008B367A"/>
    <w:rsid w:val="008C172F"/>
    <w:rsid w:val="008D3BF6"/>
    <w:rsid w:val="008E38D8"/>
    <w:rsid w:val="00917553"/>
    <w:rsid w:val="00950A89"/>
    <w:rsid w:val="009526CE"/>
    <w:rsid w:val="00976EE9"/>
    <w:rsid w:val="009870E8"/>
    <w:rsid w:val="009A047A"/>
    <w:rsid w:val="009C6703"/>
    <w:rsid w:val="009D6941"/>
    <w:rsid w:val="009F2B74"/>
    <w:rsid w:val="00A11E1A"/>
    <w:rsid w:val="00A51054"/>
    <w:rsid w:val="00A75916"/>
    <w:rsid w:val="00A81F0E"/>
    <w:rsid w:val="00A86843"/>
    <w:rsid w:val="00AF0DAD"/>
    <w:rsid w:val="00AF3D2A"/>
    <w:rsid w:val="00B122BF"/>
    <w:rsid w:val="00B156F1"/>
    <w:rsid w:val="00B16FA3"/>
    <w:rsid w:val="00B2713F"/>
    <w:rsid w:val="00B40BB2"/>
    <w:rsid w:val="00B55A24"/>
    <w:rsid w:val="00B57D8D"/>
    <w:rsid w:val="00B7420E"/>
    <w:rsid w:val="00BC2F25"/>
    <w:rsid w:val="00BC3A83"/>
    <w:rsid w:val="00BF3135"/>
    <w:rsid w:val="00BF4AEB"/>
    <w:rsid w:val="00C40735"/>
    <w:rsid w:val="00C55CF9"/>
    <w:rsid w:val="00C56DD1"/>
    <w:rsid w:val="00C61D71"/>
    <w:rsid w:val="00CA2F47"/>
    <w:rsid w:val="00CC3221"/>
    <w:rsid w:val="00CC4D0C"/>
    <w:rsid w:val="00CF653A"/>
    <w:rsid w:val="00D04F98"/>
    <w:rsid w:val="00D07B58"/>
    <w:rsid w:val="00D32534"/>
    <w:rsid w:val="00D35E83"/>
    <w:rsid w:val="00D61874"/>
    <w:rsid w:val="00D6195F"/>
    <w:rsid w:val="00D75999"/>
    <w:rsid w:val="00D76EFC"/>
    <w:rsid w:val="00D9118F"/>
    <w:rsid w:val="00D9558C"/>
    <w:rsid w:val="00DC0E53"/>
    <w:rsid w:val="00DD1F32"/>
    <w:rsid w:val="00DD2BCE"/>
    <w:rsid w:val="00DE01E1"/>
    <w:rsid w:val="00DF01A1"/>
    <w:rsid w:val="00DF4D31"/>
    <w:rsid w:val="00DF629A"/>
    <w:rsid w:val="00E06110"/>
    <w:rsid w:val="00E668EF"/>
    <w:rsid w:val="00E80CD8"/>
    <w:rsid w:val="00E93F46"/>
    <w:rsid w:val="00EA2A30"/>
    <w:rsid w:val="00ED0C38"/>
    <w:rsid w:val="00EF3D14"/>
    <w:rsid w:val="00F008D4"/>
    <w:rsid w:val="00F06EA9"/>
    <w:rsid w:val="00F17949"/>
    <w:rsid w:val="00F46E07"/>
    <w:rsid w:val="00F734E0"/>
    <w:rsid w:val="00F778A1"/>
    <w:rsid w:val="00F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54993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Katarina Kramar</cp:lastModifiedBy>
  <cp:revision>2</cp:revision>
  <cp:lastPrinted>2026-04-02T07:20:00Z</cp:lastPrinted>
  <dcterms:created xsi:type="dcterms:W3CDTF">2026-04-07T04:09:00Z</dcterms:created>
  <dcterms:modified xsi:type="dcterms:W3CDTF">2026-04-07T04:09:00Z</dcterms:modified>
</cp:coreProperties>
</file>